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DD" w:rsidRPr="00A72B08" w:rsidRDefault="001858DD" w:rsidP="001858D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1858DD" w:rsidRPr="00A72B08" w:rsidRDefault="001858DD" w:rsidP="001858DD">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1858DD" w:rsidRPr="00A72B08" w:rsidRDefault="001858DD" w:rsidP="001858D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1858DD" w:rsidRPr="00FB467A" w:rsidRDefault="001858DD" w:rsidP="001858DD">
      <w:pPr>
        <w:pStyle w:val="SCT"/>
      </w:pPr>
      <w:r w:rsidRPr="00FB467A">
        <w:t xml:space="preserve">SECTION </w:t>
      </w:r>
      <w:r>
        <w:rPr>
          <w:rStyle w:val="NUM"/>
        </w:rPr>
        <w:t>07 21 13</w:t>
      </w:r>
    </w:p>
    <w:p w:rsidR="001858DD" w:rsidRPr="00BE3A26" w:rsidRDefault="001858DD" w:rsidP="001858DD">
      <w:pPr>
        <w:pStyle w:val="SCT"/>
        <w:rPr>
          <w:rStyle w:val="NAM"/>
        </w:rPr>
      </w:pPr>
      <w:r>
        <w:rPr>
          <w:rStyle w:val="NAM"/>
        </w:rPr>
        <w:t>FOAM BOARD INSULATION</w:t>
      </w:r>
    </w:p>
    <w:p w:rsidR="001858DD" w:rsidRPr="00BE3A26" w:rsidRDefault="001858DD" w:rsidP="001858DD">
      <w:pPr>
        <w:pStyle w:val="PRT"/>
      </w:pPr>
      <w:r w:rsidRPr="00BE3A26">
        <w:t>GENERAL</w:t>
      </w:r>
    </w:p>
    <w:p w:rsidR="001858DD" w:rsidRPr="002951C7" w:rsidRDefault="001858DD" w:rsidP="001858DD">
      <w:pPr>
        <w:pStyle w:val="ART"/>
      </w:pPr>
      <w:r w:rsidRPr="002951C7">
        <w:t>SUMMARY</w:t>
      </w:r>
    </w:p>
    <w:p w:rsidR="001858DD" w:rsidRDefault="001858DD" w:rsidP="001858DD">
      <w:pPr>
        <w:pStyle w:val="PR1"/>
      </w:pPr>
      <w:r>
        <w:t>Section Includes</w:t>
      </w:r>
      <w:r w:rsidRPr="006F1E09">
        <w:t xml:space="preserve">:  Provide </w:t>
      </w:r>
      <w:r>
        <w:t>FOAMULAR® extruded polystyrene rigid board insulation.</w:t>
      </w:r>
    </w:p>
    <w:p w:rsidR="001858DD" w:rsidRDefault="001858DD" w:rsidP="001858DD">
      <w:pPr>
        <w:pStyle w:val="ART"/>
      </w:pPr>
      <w:r>
        <w:t>REFERENCES</w:t>
      </w:r>
    </w:p>
    <w:p w:rsidR="001858DD" w:rsidRPr="00D76AF6" w:rsidRDefault="001858DD" w:rsidP="001858DD">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1858DD" w:rsidRPr="00D76AF6" w:rsidRDefault="001858DD" w:rsidP="001858DD">
      <w:pPr>
        <w:pStyle w:val="PR2"/>
        <w:spacing w:before="240"/>
        <w:rPr>
          <w:rFonts w:ascii="Arial" w:hAnsi="Arial" w:cs="Arial"/>
          <w:szCs w:val="18"/>
        </w:rPr>
      </w:pPr>
      <w:r w:rsidRPr="00D76AF6">
        <w:rPr>
          <w:rFonts w:ascii="Arial" w:hAnsi="Arial" w:cs="Arial"/>
          <w:szCs w:val="18"/>
        </w:rPr>
        <w:t>American Society for Testing of Materials (ASTM):</w:t>
      </w:r>
    </w:p>
    <w:p w:rsidR="001858DD" w:rsidRDefault="001858DD" w:rsidP="001858DD">
      <w:pPr>
        <w:pStyle w:val="PR3"/>
      </w:pPr>
      <w:r>
        <w:t>ASTM C 578: Standard Specification for Rigid Cellular Polystyrene Thermal Insulation.</w:t>
      </w:r>
    </w:p>
    <w:p w:rsidR="001858DD" w:rsidRDefault="001858DD" w:rsidP="001858DD">
      <w:pPr>
        <w:pStyle w:val="PR3"/>
      </w:pPr>
      <w:r>
        <w:t>ASTM C 518: Standard Test Method for Steady-State Thermal Transmission Properties by Means of the Heat Flow Meter Apparatus.</w:t>
      </w:r>
    </w:p>
    <w:p w:rsidR="001858DD" w:rsidRDefault="001858DD" w:rsidP="001858DD">
      <w:pPr>
        <w:pStyle w:val="PR3"/>
      </w:pPr>
      <w:r>
        <w:t>ASTM E 84: Standard Test Method for Surface Burning Characteristics of Building Materials.</w:t>
      </w:r>
    </w:p>
    <w:p w:rsidR="001858DD" w:rsidRDefault="001858DD" w:rsidP="001858DD">
      <w:pPr>
        <w:pStyle w:val="PR2"/>
      </w:pPr>
      <w:r>
        <w:t>International Code Council Evaluation Service (ICC-ES), Evaluation Report.</w:t>
      </w:r>
    </w:p>
    <w:p w:rsidR="001858DD" w:rsidRDefault="001858DD" w:rsidP="001858DD">
      <w:pPr>
        <w:pStyle w:val="ART"/>
      </w:pPr>
      <w:r>
        <w:t>SUBMITTALS</w:t>
      </w:r>
    </w:p>
    <w:p w:rsidR="001858DD" w:rsidRDefault="001858DD" w:rsidP="001858DD">
      <w:pPr>
        <w:pStyle w:val="PR1"/>
      </w:pPr>
      <w:r>
        <w:t>Product Data: Submit data on product characteristics, performance criteria, and limitations, including installation instructions.</w:t>
      </w:r>
    </w:p>
    <w:p w:rsidR="001858DD" w:rsidRDefault="001858DD" w:rsidP="001858DD">
      <w:pPr>
        <w:pStyle w:val="PR1"/>
      </w:pPr>
      <w:r>
        <w:t>Sustainable Design:  Submit manufacturer’s sustainable design certifications as indicated.</w:t>
      </w:r>
    </w:p>
    <w:p w:rsidR="001858DD" w:rsidRDefault="001858DD" w:rsidP="001858DD">
      <w:pPr>
        <w:pStyle w:val="PR1"/>
      </w:pPr>
      <w:r>
        <w:t>Warranty:  Submit documentation for limited product warranty.  [___ years or lifetime].</w:t>
      </w:r>
    </w:p>
    <w:p w:rsidR="001858DD" w:rsidRDefault="001858DD" w:rsidP="001858DD">
      <w:pPr>
        <w:pStyle w:val="ART"/>
      </w:pPr>
      <w:r>
        <w:t>QUALITY ASSURANCE</w:t>
      </w:r>
    </w:p>
    <w:p w:rsidR="001858DD" w:rsidRDefault="001858DD" w:rsidP="001858DD">
      <w:pPr>
        <w:pStyle w:val="PR1"/>
      </w:pPr>
      <w:r>
        <w:t>Source Limitations:  Obtain exterior building insulation through one source from a single manufacturer.</w:t>
      </w:r>
    </w:p>
    <w:p w:rsidR="001858DD" w:rsidRDefault="001858DD" w:rsidP="001858DD">
      <w:pPr>
        <w:pStyle w:val="PR1"/>
      </w:pPr>
      <w:r>
        <w:t>Each insulation board must be labeled with manufacturer's name, product brand name, ASTM material specification reference, and identification of the third party inspection agency used for building code qualification.</w:t>
      </w:r>
    </w:p>
    <w:p w:rsidR="001858DD" w:rsidRDefault="001858DD" w:rsidP="001858DD">
      <w:pPr>
        <w:pStyle w:val="ART"/>
      </w:pPr>
      <w:r>
        <w:lastRenderedPageBreak/>
        <w:t>DELIVERY, STORAGE, AND HANDLING</w:t>
      </w:r>
    </w:p>
    <w:p w:rsidR="001858DD" w:rsidRPr="00523722" w:rsidRDefault="001858DD" w:rsidP="001858DD">
      <w:pPr>
        <w:pStyle w:val="PR1"/>
        <w:rPr>
          <w:rFonts w:ascii="Arial" w:hAnsi="Arial" w:cs="Arial"/>
          <w:szCs w:val="18"/>
        </w:rPr>
      </w:pPr>
      <w:r w:rsidRPr="00523722">
        <w:rPr>
          <w:rFonts w:ascii="Arial" w:hAnsi="Arial" w:cs="Arial"/>
          <w:szCs w:val="18"/>
        </w:rPr>
        <w:t xml:space="preserve">Deliver materials in manufacturer’s original packaging. </w:t>
      </w:r>
    </w:p>
    <w:p w:rsidR="001858DD" w:rsidRDefault="001858DD" w:rsidP="001858DD">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1858DD" w:rsidRDefault="001858DD" w:rsidP="001858DD">
      <w:pPr>
        <w:pStyle w:val="PR2"/>
      </w:pPr>
      <w:r>
        <w:t>In the event the board insulation becomes wet, wipe dry prior to installation.</w:t>
      </w:r>
    </w:p>
    <w:p w:rsidR="001858DD" w:rsidRPr="00C151E9" w:rsidRDefault="001858DD" w:rsidP="001858DD">
      <w:pPr>
        <w:pStyle w:val="CMT"/>
      </w:pPr>
      <w:r w:rsidRPr="00C151E9">
        <w:t>Note to Specifier:  For proper fire protection of plastic foam in storage, consult the National Fire Protection Association (NFPA) standards or the authority having jurisdiction.</w:t>
      </w:r>
    </w:p>
    <w:p w:rsidR="001858DD" w:rsidRDefault="001858DD" w:rsidP="001858DD">
      <w:pPr>
        <w:pStyle w:val="PRT"/>
      </w:pPr>
      <w:r>
        <w:t>PRODUCTS</w:t>
      </w:r>
    </w:p>
    <w:p w:rsidR="001858DD" w:rsidRPr="006B270D" w:rsidRDefault="001858DD" w:rsidP="001858DD">
      <w:pPr>
        <w:pStyle w:val="ART"/>
      </w:pPr>
      <w:r w:rsidRPr="006B270D">
        <w:t>MANUFACTURER</w:t>
      </w:r>
    </w:p>
    <w:p w:rsidR="001858DD" w:rsidRPr="003C7A2E" w:rsidRDefault="001858DD" w:rsidP="001858DD">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1858DD" w:rsidRDefault="001858DD" w:rsidP="001858DD">
      <w:pPr>
        <w:pStyle w:val="ART"/>
      </w:pPr>
      <w:r>
        <w:t>FOAM PLASTIC BOARD INSULATION</w:t>
      </w:r>
    </w:p>
    <w:p w:rsidR="001858DD" w:rsidRDefault="001858DD" w:rsidP="001858DD">
      <w:pPr>
        <w:pStyle w:val="PR1"/>
      </w:pPr>
      <w:r>
        <w:t>Extruded Polystyrene Board Insulation:  Comply with ASTM C 578, Type  [X, 15 psi minimum compressive strength, 1.30 lb/cu. ft. (21 kg/cu. m)]  [IV, 25 psi minimum compressive strength, 1.55 lb/cu. ft. (26 kg/cu. m)]  [VI, 40 psi minimum compressive strength, 1.80 lb/cu. ft. (29 kg/cu. m)]  [VII, 60 psi minimum compressive strength, 2.20 lb/cu. ft. (35 kg/cu. m)]  [V, 100 psi compressive strength, 3.00 lb/cu. ft. (48 kg/cu. m)].</w:t>
      </w:r>
    </w:p>
    <w:p w:rsidR="001858DD" w:rsidRDefault="001858DD" w:rsidP="001858DD">
      <w:pPr>
        <w:pStyle w:val="PR2"/>
      </w:pPr>
      <w:r>
        <w:t>Thermal Resistance: (180 day real-time aging as mandated by ASTM C578, measured per ASTM C 518 at mean temperature of 75F): [ R-5.0, 5.6 ] per inch of thickness, with 90% lifetime limited warranty on thermal resistance.</w:t>
      </w:r>
    </w:p>
    <w:p w:rsidR="001858DD" w:rsidRDefault="001858DD" w:rsidP="001858DD">
      <w:pPr>
        <w:pStyle w:val="PR2"/>
      </w:pPr>
      <w:r>
        <w:t>Blowing Agent Formulation: Zero ozone depleting.</w:t>
      </w:r>
    </w:p>
    <w:p w:rsidR="001858DD" w:rsidRDefault="001858DD" w:rsidP="001858DD">
      <w:pPr>
        <w:pStyle w:val="PR2"/>
      </w:pPr>
      <w:r>
        <w:t>Edge Condition: [Square, Tongue &amp; Groove, Ship-Lap].</w:t>
      </w:r>
    </w:p>
    <w:p w:rsidR="001858DD" w:rsidRDefault="001858DD" w:rsidP="001858DD">
      <w:pPr>
        <w:pStyle w:val="PR2"/>
      </w:pPr>
      <w:r>
        <w:t>Surface Burning Characteristics (ASTM E 84):  Flame spread less than 25, smoke developed less than 450, certified by independent third party such as Underwriters Laboratories (UL).</w:t>
      </w:r>
    </w:p>
    <w:p w:rsidR="001858DD" w:rsidRDefault="001858DD" w:rsidP="001858DD">
      <w:pPr>
        <w:pStyle w:val="PR2"/>
      </w:pPr>
      <w:r>
        <w:t>Indoor Air Quality:  Compliance certified by independent third party such as GREENGUARD Indoor Air Quality Certified® and/or GREENGUARD Children and Schools Certified℠.</w:t>
      </w:r>
    </w:p>
    <w:p w:rsidR="001858DD" w:rsidRDefault="001858DD" w:rsidP="001858DD">
      <w:pPr>
        <w:pStyle w:val="PR2"/>
      </w:pPr>
      <w:r>
        <w:t>Recycled Content: Minimum 20%, certified by independent third party such as Scientific Certification Systems.</w:t>
      </w:r>
    </w:p>
    <w:p w:rsidR="001858DD" w:rsidRDefault="001858DD" w:rsidP="001858DD">
      <w:pPr>
        <w:pStyle w:val="PR2"/>
      </w:pPr>
      <w:r>
        <w:t>Warranty: Limited lifetime warranty covering all ASTM C578 physical properties.</w:t>
      </w:r>
    </w:p>
    <w:p w:rsidR="001858DD" w:rsidRDefault="001858DD" w:rsidP="001858DD">
      <w:pPr>
        <w:pStyle w:val="PR2"/>
      </w:pPr>
      <w:r>
        <w:t>Panel Size:  Provide [1/2”, 3/4”, 1”] thick by 4 ft. wide by 8 ft. long.</w:t>
      </w:r>
    </w:p>
    <w:p w:rsidR="001858DD" w:rsidRDefault="001858DD" w:rsidP="001858DD">
      <w:pPr>
        <w:pStyle w:val="PRT"/>
      </w:pPr>
      <w:r>
        <w:t>EXECUTION  [Not Used]</w:t>
      </w:r>
    </w:p>
    <w:p w:rsidR="001858DD" w:rsidRPr="002C1F9A" w:rsidRDefault="001858DD" w:rsidP="001858DD">
      <w:pPr>
        <w:pStyle w:val="EOS"/>
      </w:pPr>
      <w:r w:rsidRPr="002C1F9A">
        <w:t>END OF SECTION</w:t>
      </w:r>
    </w:p>
    <w:p w:rsidR="001858DD" w:rsidRPr="00A72B08" w:rsidRDefault="004B1DFA" w:rsidP="001858DD">
      <w:pPr>
        <w:keepNext/>
        <w:spacing w:before="240"/>
      </w:pPr>
      <w:r>
        <w:t xml:space="preserve">Pub No </w:t>
      </w:r>
      <w:r w:rsidRPr="004B1DFA">
        <w:t>10019372</w:t>
      </w:r>
      <w:r>
        <w:t xml:space="preserve">  </w:t>
      </w:r>
      <w:r w:rsidR="001858DD" w:rsidRPr="00A72B08">
        <w:t>©</w:t>
      </w:r>
      <w:r w:rsidR="00803CFA">
        <w:t xml:space="preserve"> </w:t>
      </w:r>
      <w:r w:rsidR="001858DD" w:rsidRPr="00A72B08">
        <w:t>201</w:t>
      </w:r>
      <w:r w:rsidR="00435A1B">
        <w:t>4</w:t>
      </w:r>
      <w:r w:rsidR="001858DD" w:rsidRPr="00A72B08">
        <w:t xml:space="preserve"> Owen</w:t>
      </w:r>
      <w:r w:rsidR="001858DD">
        <w:t>s Corning. All Rights Reserved.</w:t>
      </w:r>
    </w:p>
    <w:sectPr w:rsidR="001858DD" w:rsidRPr="00A72B08" w:rsidSect="001858D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38" w:rsidRDefault="00D57D38" w:rsidP="001858DD">
      <w:r>
        <w:separator/>
      </w:r>
    </w:p>
  </w:endnote>
  <w:endnote w:type="continuationSeparator" w:id="0">
    <w:p w:rsidR="00D57D38" w:rsidRDefault="00D57D38" w:rsidP="0018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185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1858DD" w:rsidP="001858DD">
    <w:pPr>
      <w:pStyle w:val="FTR"/>
      <w:jc w:val="center"/>
    </w:pPr>
    <w:r>
      <w:rPr>
        <w:rStyle w:val="NAM"/>
      </w:rPr>
      <w:t>FOAM BOARD INSULATION</w:t>
    </w:r>
  </w:p>
  <w:p w:rsidR="001858DD" w:rsidRDefault="001858DD" w:rsidP="001858DD">
    <w:pPr>
      <w:pStyle w:val="RJUST"/>
      <w:jc w:val="center"/>
    </w:pPr>
    <w:r>
      <w:rPr>
        <w:rStyle w:val="NUM"/>
      </w:rPr>
      <w:t>07 21 13</w:t>
    </w:r>
    <w:r>
      <w:t xml:space="preserve"> - </w:t>
    </w:r>
    <w:r w:rsidR="00FC20B5">
      <w:fldChar w:fldCharType="begin"/>
    </w:r>
    <w:r w:rsidR="00FC20B5">
      <w:instrText xml:space="preserve"> PAGE </w:instrText>
    </w:r>
    <w:r w:rsidR="00FC20B5">
      <w:fldChar w:fldCharType="separate"/>
    </w:r>
    <w:r w:rsidR="003E562E">
      <w:rPr>
        <w:noProof/>
      </w:rPr>
      <w:t>1</w:t>
    </w:r>
    <w:r w:rsidR="00FC20B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18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38" w:rsidRDefault="00D57D38" w:rsidP="001858DD">
      <w:r>
        <w:separator/>
      </w:r>
    </w:p>
  </w:footnote>
  <w:footnote w:type="continuationSeparator" w:id="0">
    <w:p w:rsidR="00D57D38" w:rsidRDefault="00D57D38" w:rsidP="0018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185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D57D38" w:rsidP="001858DD">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1858DD" w:rsidRPr="006A1292" w:rsidRDefault="001858DD" w:rsidP="001858DD">
                <w:pPr>
                  <w:ind w:left="720"/>
                  <w:jc w:val="right"/>
                  <w:rPr>
                    <w:rFonts w:ascii="Arial" w:hAnsi="Arial"/>
                    <w:b/>
                    <w:sz w:val="32"/>
                    <w:szCs w:val="32"/>
                  </w:rPr>
                </w:pPr>
                <w:r w:rsidRPr="006A1292">
                  <w:rPr>
                    <w:rFonts w:ascii="Arial" w:hAnsi="Arial"/>
                    <w:b/>
                    <w:sz w:val="32"/>
                    <w:szCs w:val="32"/>
                  </w:rPr>
                  <w:t>FOAMULAR</w:t>
                </w:r>
                <w:r w:rsidRPr="006A1292">
                  <w:rPr>
                    <w:rFonts w:ascii="Arial" w:hAnsi="Arial"/>
                    <w:b/>
                    <w:sz w:val="32"/>
                    <w:szCs w:val="32"/>
                    <w:vertAlign w:val="superscript"/>
                  </w:rPr>
                  <w:t>®</w:t>
                </w:r>
                <w:r w:rsidRPr="006A1292">
                  <w:rPr>
                    <w:rFonts w:ascii="Arial" w:hAnsi="Arial"/>
                    <w:b/>
                    <w:sz w:val="32"/>
                    <w:szCs w:val="32"/>
                  </w:rPr>
                  <w:t xml:space="preserve"> Extruded Polystyrene </w:t>
                </w:r>
                <w:r w:rsidR="00FC3B5B">
                  <w:rPr>
                    <w:rFonts w:ascii="Arial" w:hAnsi="Arial"/>
                    <w:b/>
                    <w:sz w:val="32"/>
                    <w:szCs w:val="32"/>
                  </w:rPr>
                  <w:t xml:space="preserve">(XPS) </w:t>
                </w:r>
                <w:r w:rsidRPr="006A1292">
                  <w:rPr>
                    <w:rFonts w:ascii="Arial" w:hAnsi="Arial"/>
                    <w:b/>
                    <w:sz w:val="32"/>
                    <w:szCs w:val="32"/>
                  </w:rPr>
                  <w:t>Insulation</w:t>
                </w:r>
              </w:p>
              <w:p w:rsidR="001858DD" w:rsidRPr="007065C0" w:rsidRDefault="001858DD" w:rsidP="001858DD">
                <w:pPr>
                  <w:ind w:left="720"/>
                  <w:jc w:val="center"/>
                  <w:rPr>
                    <w:rFonts w:ascii="Arial Bold" w:hAnsi="Arial Bold"/>
                    <w:b/>
                    <w:sz w:val="32"/>
                    <w:szCs w:val="32"/>
                  </w:rPr>
                </w:pPr>
              </w:p>
            </w:txbxContent>
          </v:textbox>
        </v:shape>
      </w:pict>
    </w:r>
    <w:r w:rsidR="003E56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85pt">
          <v:imagedata r:id="rId1" o:title="Untitled-2"/>
        </v:shape>
      </w:pict>
    </w:r>
    <w:bookmarkStart w:id="0" w:name="_GoBack"/>
    <w:bookmarkEnd w:id="0"/>
    <w:r w:rsidR="001858DD">
      <w:br/>
    </w:r>
  </w:p>
  <w:p w:rsidR="001858DD" w:rsidRDefault="001858DD" w:rsidP="001858DD">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DD" w:rsidRDefault="0018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858DD"/>
    <w:rsid w:val="003E562E"/>
    <w:rsid w:val="00435A1B"/>
    <w:rsid w:val="004B1DFA"/>
    <w:rsid w:val="006A2EE9"/>
    <w:rsid w:val="00803CFA"/>
    <w:rsid w:val="009C66FA"/>
    <w:rsid w:val="00BA12F5"/>
    <w:rsid w:val="00D57D38"/>
    <w:rsid w:val="00FC20B5"/>
    <w:rsid w:val="00FC3B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C151E9"/>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http://whqv8501/DMS%20Project%20Thumbnails/Thumbnail_10019372.jpg</Url>
      <Description>http://whqv8501/DMS Project Thumbnails/Thumbnail_10019372.jpg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Projects/FOAMULAR XPS Insulation Guide Specification</Url>
      <Description>http://whqv8501/BMGMarketing/My Projects/FOAMULAR XPS Insulation Guide Specification</Description>
    </CurrentProjectUrl>
    <Extension xmlns="c113be2e-d717-4248-9c80-2a0db45c5d3a">docx</Extension>
    <DocProjectStatus xmlns="c113be2e-d717-4248-9c80-2a0db45c5d3a" xsi:nil="true"/>
    <PubId xmlns="c113be2e-d717-4248-9c80-2a0db45c5d3a">10019372</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FOAMULAR XPS Insulation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3c31291e-bc7b-47c0-80d2-8eda0679ce55</_dlc_DocId>
    <_dlc_DocIdUrl xmlns="bf16e001-6e0a-41f6-b7fc-f0cc296fee81">
      <Url>http://whqv8501/BMGMarketing/_layouts/DocIdRedir.aspx?ID=3c31291e-bc7b-47c0-80d2-8eda0679ce55</Url>
      <Description>3c31291e-bc7b-47c0-80d2-8eda0679ce55</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79884-D0ED-48F6-ADF9-2A45144C0E62}"/>
</file>

<file path=customXml/itemProps2.xml><?xml version="1.0" encoding="utf-8"?>
<ds:datastoreItem xmlns:ds="http://schemas.openxmlformats.org/officeDocument/2006/customXml" ds:itemID="{8FA07091-7B25-4DC7-9A9A-01D03B21DBC2}"/>
</file>

<file path=customXml/itemProps3.xml><?xml version="1.0" encoding="utf-8"?>
<ds:datastoreItem xmlns:ds="http://schemas.openxmlformats.org/officeDocument/2006/customXml" ds:itemID="{7DE36241-7855-452D-A3D9-3E0FD28ECFE8}"/>
</file>

<file path=customXml/itemProps4.xml><?xml version="1.0" encoding="utf-8"?>
<ds:datastoreItem xmlns:ds="http://schemas.openxmlformats.org/officeDocument/2006/customXml" ds:itemID="{E6A8F4EB-2D77-4FF6-BAA9-B6398D6F7B42}"/>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4610</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6921</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6</cp:revision>
  <cp:lastPrinted>2010-09-01T15:41:00Z</cp:lastPrinted>
  <dcterms:created xsi:type="dcterms:W3CDTF">2014-07-14T13:39:00Z</dcterms:created>
  <dcterms:modified xsi:type="dcterms:W3CDTF">2014-10-24T17:19:00Z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9fc35f0e-8a89-4ba4-a545-574b24a1d47c</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f314ed9b-8d32-45d1-bde6-84f61e3d0c1e</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