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2B" w:rsidRPr="0091796C" w:rsidRDefault="00183B8E" w:rsidP="0079139F">
      <w:pPr>
        <w:spacing w:beforeLines="60" w:before="144" w:after="100" w:afterAutospacing="1"/>
        <w:jc w:val="center"/>
        <w:rPr>
          <w:rFonts w:ascii="Arial" w:eastAsia="Times New Roman" w:hAnsi="Arial" w:cs="Arial"/>
          <w:color w:val="0F243E"/>
          <w:sz w:val="20"/>
          <w:szCs w:val="20"/>
        </w:rPr>
      </w:pPr>
      <w:r>
        <w:rPr>
          <w:noProof/>
        </w:rPr>
        <w:drawing>
          <wp:inline distT="0" distB="0" distL="0" distR="0">
            <wp:extent cx="2457450" cy="496216"/>
            <wp:effectExtent l="19050" t="0" r="0" b="0"/>
            <wp:docPr id="1" name="Picture 1" descr="C:\Users\Steve\Documents\2014\Nyloboard\May 2014\NyloPor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ocuments\2014\Nyloboard\May 2014\NyloPorch logo.jpg"/>
                    <pic:cNvPicPr>
                      <a:picLocks noChangeAspect="1" noChangeArrowheads="1"/>
                    </pic:cNvPicPr>
                  </pic:nvPicPr>
                  <pic:blipFill>
                    <a:blip r:embed="rId9" cstate="print"/>
                    <a:srcRect/>
                    <a:stretch>
                      <a:fillRect/>
                    </a:stretch>
                  </pic:blipFill>
                  <pic:spPr bwMode="auto">
                    <a:xfrm>
                      <a:off x="0" y="0"/>
                      <a:ext cx="2457450" cy="496216"/>
                    </a:xfrm>
                    <a:prstGeom prst="rect">
                      <a:avLst/>
                    </a:prstGeom>
                    <a:noFill/>
                    <a:ln w="9525">
                      <a:noFill/>
                      <a:miter lim="800000"/>
                      <a:headEnd/>
                      <a:tailEnd/>
                    </a:ln>
                  </pic:spPr>
                </pic:pic>
              </a:graphicData>
            </a:graphic>
          </wp:inline>
        </w:drawing>
      </w:r>
    </w:p>
    <w:p w:rsidR="00DB652B" w:rsidRPr="0091796C" w:rsidRDefault="00DB652B" w:rsidP="0079139F">
      <w:pPr>
        <w:spacing w:before="60" w:afterLines="60" w:after="144"/>
        <w:jc w:val="center"/>
        <w:rPr>
          <w:rFonts w:ascii="Times New Roman" w:eastAsia="Times New Roman" w:hAnsi="Times New Roman"/>
          <w:b/>
          <w:bCs/>
          <w:sz w:val="20"/>
          <w:szCs w:val="20"/>
        </w:rPr>
      </w:pPr>
      <w:proofErr w:type="spellStart"/>
      <w:r>
        <w:rPr>
          <w:rFonts w:ascii="Arial" w:eastAsia="Times New Roman" w:hAnsi="Arial" w:cs="Arial"/>
          <w:b/>
          <w:bCs/>
          <w:sz w:val="24"/>
          <w:szCs w:val="24"/>
        </w:rPr>
        <w:t>NyloPorch</w:t>
      </w:r>
      <w:proofErr w:type="spellEnd"/>
      <w:r>
        <w:rPr>
          <w:rFonts w:ascii="Arial" w:eastAsia="Times New Roman" w:hAnsi="Arial" w:cs="Arial"/>
          <w:b/>
          <w:bCs/>
          <w:sz w:val="24"/>
          <w:szCs w:val="24"/>
        </w:rPr>
        <w:t xml:space="preserve"> Next Generation Composite Porches</w:t>
      </w:r>
    </w:p>
    <w:p w:rsidR="00DB652B" w:rsidRPr="0091796C" w:rsidRDefault="00DB652B" w:rsidP="0079139F">
      <w:pPr>
        <w:spacing w:before="60" w:afterLines="60" w:after="144"/>
        <w:rPr>
          <w:rFonts w:ascii="Times New Roman" w:eastAsia="Times New Roman" w:hAnsi="Times New Roman"/>
          <w:sz w:val="24"/>
          <w:szCs w:val="24"/>
        </w:rPr>
      </w:pPr>
      <w:r>
        <w:rPr>
          <w:rFonts w:ascii="Arial" w:eastAsia="Times New Roman" w:hAnsi="Arial" w:cs="Arial"/>
          <w:b/>
          <w:bCs/>
          <w:sz w:val="20"/>
          <w:szCs w:val="20"/>
        </w:rPr>
        <w:br/>
      </w:r>
      <w:r w:rsidRPr="0091796C">
        <w:rPr>
          <w:rFonts w:ascii="Arial" w:eastAsia="Times New Roman" w:hAnsi="Arial" w:cs="Arial"/>
          <w:b/>
          <w:bCs/>
          <w:sz w:val="20"/>
          <w:szCs w:val="20"/>
        </w:rPr>
        <w:t>Note: These specifications were current at the time of publication but are subject to change without notice. Please confirm the accuracy of these specifications with the manufacturer and / or distributor prior to installation.</w:t>
      </w:r>
      <w:r w:rsidRPr="0091796C">
        <w:rPr>
          <w:rFonts w:ascii="Arial" w:eastAsia="Times New Roman" w:hAnsi="Arial" w:cs="Arial"/>
          <w:sz w:val="20"/>
          <w:szCs w:val="20"/>
        </w:rPr>
        <w:t xml:space="preserve">   </w:t>
      </w:r>
      <w:r>
        <w:rPr>
          <w:rFonts w:ascii="Arial" w:eastAsia="Times New Roman" w:hAnsi="Arial" w:cs="Arial"/>
          <w:sz w:val="20"/>
          <w:szCs w:val="20"/>
        </w:rPr>
        <w:br/>
      </w:r>
    </w:p>
    <w:p w:rsidR="00DB652B" w:rsidRPr="0091796C" w:rsidRDefault="00DB652B" w:rsidP="0079139F">
      <w:pPr>
        <w:spacing w:before="60" w:afterLines="60" w:after="144"/>
        <w:rPr>
          <w:rFonts w:ascii="Arial" w:eastAsia="Times New Roman" w:hAnsi="Arial" w:cs="Arial"/>
          <w:sz w:val="24"/>
          <w:szCs w:val="24"/>
        </w:rPr>
      </w:pPr>
      <w:r w:rsidRPr="0091796C">
        <w:rPr>
          <w:rFonts w:ascii="Arial" w:eastAsia="Times New Roman" w:hAnsi="Arial" w:cs="Arial"/>
          <w:b/>
          <w:bCs/>
          <w:sz w:val="24"/>
          <w:szCs w:val="24"/>
        </w:rPr>
        <w:t xml:space="preserve">SECTION </w:t>
      </w:r>
      <w:r>
        <w:rPr>
          <w:rFonts w:ascii="Arial" w:eastAsia="Times New Roman" w:hAnsi="Arial" w:cs="Arial"/>
          <w:b/>
          <w:bCs/>
          <w:sz w:val="24"/>
          <w:szCs w:val="24"/>
        </w:rPr>
        <w:t>06 73 00 COMPOSIT</w:t>
      </w:r>
      <w:r w:rsidR="00183B8E">
        <w:rPr>
          <w:rFonts w:ascii="Arial" w:eastAsia="Times New Roman" w:hAnsi="Arial" w:cs="Arial"/>
          <w:b/>
          <w:bCs/>
          <w:sz w:val="24"/>
          <w:szCs w:val="24"/>
        </w:rPr>
        <w:t>E DECKING</w:t>
      </w:r>
    </w:p>
    <w:p w:rsidR="00F367D2" w:rsidRDefault="00DB652B" w:rsidP="0079139F">
      <w:pPr>
        <w:spacing w:before="60" w:afterLines="60" w:after="144"/>
        <w:rPr>
          <w:rFonts w:ascii="Arial" w:eastAsia="Times New Roman" w:hAnsi="Arial" w:cs="Arial"/>
          <w:i/>
          <w:iCs/>
          <w:sz w:val="20"/>
          <w:szCs w:val="20"/>
        </w:rPr>
      </w:pPr>
      <w:r w:rsidRPr="00ED339F">
        <w:rPr>
          <w:rFonts w:ascii="Arial" w:eastAsia="Times New Roman" w:hAnsi="Arial" w:cs="Arial"/>
          <w:iCs/>
          <w:sz w:val="20"/>
          <w:szCs w:val="20"/>
        </w:rPr>
        <w:t>SPECIFIER NOTE:</w:t>
      </w:r>
      <w:r w:rsidRPr="00ED339F">
        <w:rPr>
          <w:rFonts w:ascii="Arial" w:eastAsia="Times New Roman" w:hAnsi="Arial" w:cs="Arial"/>
          <w:i/>
          <w:iCs/>
          <w:sz w:val="20"/>
          <w:szCs w:val="20"/>
        </w:rPr>
        <w:t xml:space="preserve">  This product guide specification is written according to the Construction Specifications Institute (CSI) Format, including </w:t>
      </w:r>
      <w:proofErr w:type="spellStart"/>
      <w:r w:rsidRPr="00ED339F">
        <w:rPr>
          <w:rFonts w:ascii="Arial" w:eastAsia="Times New Roman" w:hAnsi="Arial" w:cs="Arial"/>
          <w:i/>
          <w:iCs/>
          <w:sz w:val="20"/>
          <w:szCs w:val="20"/>
        </w:rPr>
        <w:t>MasterFormat</w:t>
      </w:r>
      <w:proofErr w:type="spellEnd"/>
      <w:r w:rsidRPr="00ED339F">
        <w:rPr>
          <w:rFonts w:ascii="Arial" w:eastAsia="Times New Roman" w:hAnsi="Arial" w:cs="Arial"/>
          <w:i/>
          <w:iCs/>
          <w:sz w:val="20"/>
          <w:szCs w:val="20"/>
        </w:rPr>
        <w:t xml:space="preserve">, </w:t>
      </w:r>
      <w:proofErr w:type="spellStart"/>
      <w:r w:rsidRPr="00ED339F">
        <w:rPr>
          <w:rFonts w:ascii="Arial" w:eastAsia="Times New Roman" w:hAnsi="Arial" w:cs="Arial"/>
          <w:i/>
          <w:iCs/>
          <w:sz w:val="20"/>
          <w:szCs w:val="20"/>
        </w:rPr>
        <w:t>SectionFormat</w:t>
      </w:r>
      <w:proofErr w:type="spellEnd"/>
      <w:r w:rsidRPr="00ED339F">
        <w:rPr>
          <w:rFonts w:ascii="Arial" w:eastAsia="Times New Roman" w:hAnsi="Arial" w:cs="Arial"/>
          <w:i/>
          <w:iCs/>
          <w:sz w:val="20"/>
          <w:szCs w:val="20"/>
        </w:rPr>
        <w:t xml:space="preserve">, and </w:t>
      </w:r>
      <w:proofErr w:type="spellStart"/>
      <w:r w:rsidRPr="00ED339F">
        <w:rPr>
          <w:rFonts w:ascii="Arial" w:eastAsia="Times New Roman" w:hAnsi="Arial" w:cs="Arial"/>
          <w:i/>
          <w:iCs/>
          <w:sz w:val="20"/>
          <w:szCs w:val="20"/>
        </w:rPr>
        <w:t>PageFormat</w:t>
      </w:r>
      <w:proofErr w:type="spellEnd"/>
      <w:r w:rsidRPr="00ED339F">
        <w:rPr>
          <w:rFonts w:ascii="Arial" w:eastAsia="Times New Roman" w:hAnsi="Arial" w:cs="Arial"/>
          <w:i/>
          <w:iCs/>
          <w:sz w:val="20"/>
          <w:szCs w:val="20"/>
        </w:rPr>
        <w:t xml:space="preserve">, as contained in the CSI Manual of Practice. </w:t>
      </w:r>
    </w:p>
    <w:p w:rsidR="00DB652B" w:rsidRPr="00ED339F" w:rsidRDefault="00DB652B" w:rsidP="0079139F">
      <w:pPr>
        <w:spacing w:before="60" w:afterLines="60" w:after="144"/>
        <w:rPr>
          <w:rFonts w:ascii="Arial" w:eastAsia="Times New Roman" w:hAnsi="Arial" w:cs="Arial"/>
          <w:i/>
          <w:iCs/>
          <w:sz w:val="20"/>
          <w:szCs w:val="20"/>
        </w:rPr>
      </w:pPr>
      <w:r w:rsidRPr="00ED339F">
        <w:rPr>
          <w:rFonts w:ascii="Arial" w:eastAsia="Times New Roman" w:hAnsi="Arial" w:cs="Arial"/>
          <w:i/>
          <w:iCs/>
          <w:sz w:val="20"/>
          <w:szCs w:val="20"/>
        </w:rPr>
        <w:t>The section must be carefully reviewed and edited by the Architect to meet the requirements of the project and local building codes. Coordinate this section with other specification sections and the drawings.</w:t>
      </w:r>
    </w:p>
    <w:p w:rsidR="00DB652B" w:rsidRPr="00ED339F" w:rsidRDefault="00DB652B" w:rsidP="0079139F">
      <w:pPr>
        <w:pStyle w:val="NormalWeb"/>
        <w:spacing w:before="60" w:beforeAutospacing="0" w:afterLines="60" w:after="144" w:afterAutospacing="0"/>
        <w:rPr>
          <w:rFonts w:ascii="Arial" w:hAnsi="Arial" w:cs="Arial"/>
          <w:i/>
          <w:iCs/>
          <w:sz w:val="20"/>
          <w:szCs w:val="20"/>
        </w:rPr>
      </w:pPr>
      <w:r w:rsidRPr="00ED339F">
        <w:rPr>
          <w:rFonts w:ascii="Arial" w:hAnsi="Arial" w:cs="Arial"/>
          <w:i/>
          <w:iCs/>
          <w:sz w:val="20"/>
          <w:szCs w:val="20"/>
        </w:rPr>
        <w:t xml:space="preserve">Notes for review by </w:t>
      </w:r>
      <w:proofErr w:type="spellStart"/>
      <w:r w:rsidRPr="00ED339F">
        <w:rPr>
          <w:rFonts w:ascii="Arial" w:hAnsi="Arial" w:cs="Arial"/>
          <w:i/>
          <w:iCs/>
          <w:sz w:val="20"/>
          <w:szCs w:val="20"/>
        </w:rPr>
        <w:t>specifier</w:t>
      </w:r>
      <w:proofErr w:type="spellEnd"/>
      <w:r w:rsidRPr="00ED339F">
        <w:rPr>
          <w:rFonts w:ascii="Arial" w:hAnsi="Arial" w:cs="Arial"/>
          <w:i/>
          <w:iCs/>
          <w:sz w:val="20"/>
          <w:szCs w:val="20"/>
        </w:rPr>
        <w:t xml:space="preserve"> begin with “</w:t>
      </w:r>
      <w:r w:rsidRPr="00ED339F">
        <w:rPr>
          <w:rFonts w:ascii="Arial" w:hAnsi="Arial" w:cs="Arial"/>
          <w:iCs/>
          <w:sz w:val="20"/>
          <w:szCs w:val="20"/>
        </w:rPr>
        <w:t>SPECIFIER NOTE</w:t>
      </w:r>
      <w:r w:rsidRPr="00ED339F">
        <w:rPr>
          <w:rFonts w:ascii="Arial" w:hAnsi="Arial" w:cs="Arial"/>
          <w:i/>
          <w:iCs/>
          <w:sz w:val="20"/>
          <w:szCs w:val="20"/>
        </w:rPr>
        <w:t xml:space="preserve">.” Optional text requiring a selection is enclosed within square brackets, e.g., “Color shall be [white] [tan].” Items requiring </w:t>
      </w:r>
      <w:proofErr w:type="spellStart"/>
      <w:r w:rsidRPr="00ED339F">
        <w:rPr>
          <w:rFonts w:ascii="Arial" w:hAnsi="Arial" w:cs="Arial"/>
          <w:i/>
          <w:iCs/>
          <w:sz w:val="20"/>
          <w:szCs w:val="20"/>
        </w:rPr>
        <w:t>specifier</w:t>
      </w:r>
      <w:proofErr w:type="spellEnd"/>
      <w:r w:rsidRPr="00ED339F">
        <w:rPr>
          <w:rFonts w:ascii="Arial" w:hAnsi="Arial" w:cs="Arial"/>
          <w:i/>
          <w:iCs/>
          <w:sz w:val="20"/>
          <w:szCs w:val="20"/>
        </w:rPr>
        <w:t xml:space="preserve"> input are indicated by a blank line enclosed within square brackets, e.g., “Color: </w:t>
      </w:r>
      <w:r w:rsidRPr="008544A6">
        <w:rPr>
          <w:rFonts w:ascii="Arial" w:hAnsi="Arial" w:cs="Arial"/>
          <w:i/>
          <w:iCs/>
          <w:color w:val="000000" w:themeColor="text1"/>
          <w:sz w:val="20"/>
          <w:szCs w:val="20"/>
        </w:rPr>
        <w:t>[_______]”</w:t>
      </w:r>
      <w:r w:rsidR="00E211A7" w:rsidRPr="008544A6">
        <w:rPr>
          <w:rFonts w:ascii="Arial" w:hAnsi="Arial" w:cs="Arial"/>
          <w:i/>
          <w:iCs/>
          <w:color w:val="000000" w:themeColor="text1"/>
          <w:sz w:val="20"/>
          <w:szCs w:val="20"/>
        </w:rPr>
        <w:t xml:space="preserve"> Width: </w:t>
      </w:r>
      <w:r w:rsidRPr="008544A6">
        <w:rPr>
          <w:rFonts w:ascii="Arial" w:hAnsi="Arial" w:cs="Arial"/>
          <w:i/>
          <w:iCs/>
          <w:color w:val="000000" w:themeColor="text1"/>
          <w:sz w:val="20"/>
          <w:szCs w:val="20"/>
        </w:rPr>
        <w:t xml:space="preserve"> </w:t>
      </w:r>
      <w:r w:rsidR="00E211A7" w:rsidRPr="008544A6">
        <w:rPr>
          <w:rFonts w:ascii="Arial" w:hAnsi="Arial" w:cs="Arial"/>
          <w:i/>
          <w:iCs/>
          <w:color w:val="000000" w:themeColor="text1"/>
          <w:sz w:val="20"/>
          <w:szCs w:val="20"/>
        </w:rPr>
        <w:t>[_______].”</w:t>
      </w:r>
      <w:r w:rsidR="00E211A7">
        <w:rPr>
          <w:rFonts w:ascii="Arial" w:hAnsi="Arial" w:cs="Arial"/>
          <w:i/>
          <w:iCs/>
          <w:sz w:val="20"/>
          <w:szCs w:val="20"/>
        </w:rPr>
        <w:t xml:space="preserve"> </w:t>
      </w:r>
      <w:r w:rsidRPr="00ED339F">
        <w:rPr>
          <w:rFonts w:ascii="Arial" w:hAnsi="Arial" w:cs="Arial"/>
          <w:i/>
          <w:iCs/>
          <w:sz w:val="20"/>
          <w:szCs w:val="20"/>
        </w:rPr>
        <w:t>Delete all italicized “</w:t>
      </w:r>
      <w:proofErr w:type="spellStart"/>
      <w:r w:rsidRPr="00ED339F">
        <w:rPr>
          <w:rFonts w:ascii="Arial" w:hAnsi="Arial" w:cs="Arial"/>
          <w:iCs/>
          <w:sz w:val="20"/>
          <w:szCs w:val="20"/>
        </w:rPr>
        <w:t>Specifier</w:t>
      </w:r>
      <w:proofErr w:type="spellEnd"/>
      <w:r w:rsidRPr="00ED339F">
        <w:rPr>
          <w:rFonts w:ascii="Arial" w:hAnsi="Arial" w:cs="Arial"/>
          <w:iCs/>
          <w:sz w:val="20"/>
          <w:szCs w:val="20"/>
        </w:rPr>
        <w:t xml:space="preserve"> Notes</w:t>
      </w:r>
      <w:r w:rsidRPr="00ED339F">
        <w:rPr>
          <w:rFonts w:ascii="Arial" w:hAnsi="Arial" w:cs="Arial"/>
          <w:i/>
          <w:iCs/>
          <w:sz w:val="20"/>
          <w:szCs w:val="20"/>
        </w:rPr>
        <w:t>” and non-applicable optional text in final specification.</w:t>
      </w:r>
    </w:p>
    <w:p w:rsidR="00DB652B" w:rsidRPr="00ED339F" w:rsidRDefault="00DB652B" w:rsidP="00DB652B">
      <w:pPr>
        <w:autoSpaceDE w:val="0"/>
        <w:autoSpaceDN w:val="0"/>
        <w:adjustRightInd w:val="0"/>
        <w:rPr>
          <w:rFonts w:ascii="Arial" w:hAnsi="Arial" w:cs="Arial"/>
          <w:i/>
          <w:iCs/>
          <w:sz w:val="20"/>
          <w:szCs w:val="20"/>
        </w:rPr>
      </w:pPr>
      <w:r w:rsidRPr="00ED339F">
        <w:rPr>
          <w:rFonts w:ascii="Arial" w:hAnsi="Arial" w:cs="Arial"/>
          <w:i/>
          <w:iCs/>
          <w:sz w:val="20"/>
          <w:szCs w:val="20"/>
        </w:rPr>
        <w:t xml:space="preserve">This section is based on </w:t>
      </w:r>
      <w:proofErr w:type="spellStart"/>
      <w:r>
        <w:rPr>
          <w:rFonts w:ascii="Arial" w:hAnsi="Arial" w:cs="Arial"/>
          <w:i/>
          <w:iCs/>
          <w:sz w:val="20"/>
          <w:szCs w:val="20"/>
        </w:rPr>
        <w:t>NyloPorch</w:t>
      </w:r>
      <w:proofErr w:type="spellEnd"/>
      <w:r w:rsidRPr="00ED339F">
        <w:rPr>
          <w:rFonts w:ascii="Arial" w:hAnsi="Arial" w:cs="Arial"/>
          <w:i/>
          <w:iCs/>
          <w:sz w:val="20"/>
          <w:szCs w:val="20"/>
        </w:rPr>
        <w:t xml:space="preserve"> as manufactured by </w:t>
      </w:r>
      <w:proofErr w:type="spellStart"/>
      <w:r w:rsidRPr="00ED339F">
        <w:rPr>
          <w:rFonts w:ascii="Arial" w:hAnsi="Arial" w:cs="Arial"/>
          <w:i/>
          <w:iCs/>
          <w:sz w:val="20"/>
          <w:szCs w:val="20"/>
        </w:rPr>
        <w:t>NyloBoard</w:t>
      </w:r>
      <w:proofErr w:type="spellEnd"/>
      <w:r w:rsidRPr="00ED339F">
        <w:rPr>
          <w:rFonts w:ascii="Arial" w:hAnsi="Arial" w:cs="Arial"/>
          <w:i/>
          <w:iCs/>
          <w:sz w:val="20"/>
          <w:szCs w:val="20"/>
        </w:rPr>
        <w:t xml:space="preserve">, </w:t>
      </w:r>
      <w:r w:rsidRPr="00ED339F">
        <w:rPr>
          <w:rFonts w:ascii="Arial" w:hAnsi="Arial" w:cs="Arial"/>
          <w:bCs/>
          <w:i/>
          <w:color w:val="000000"/>
          <w:sz w:val="20"/>
          <w:szCs w:val="20"/>
          <w:lang w:val="en-CA" w:eastAsia="en-CA"/>
        </w:rPr>
        <w:t xml:space="preserve">14187 Industrial Park Blvd., Covington, GA 30014   Tel: 877.695.6909   fax: 770.786.5158  web:  </w:t>
      </w:r>
      <w:hyperlink r:id="rId10" w:history="1">
        <w:r w:rsidRPr="00ED339F">
          <w:rPr>
            <w:rStyle w:val="Hyperlink"/>
            <w:rFonts w:ascii="Arial" w:hAnsi="Arial" w:cs="Arial"/>
            <w:bCs/>
            <w:i/>
            <w:sz w:val="20"/>
            <w:szCs w:val="20"/>
            <w:lang w:val="en-CA" w:eastAsia="en-CA"/>
          </w:rPr>
          <w:t>www.nyloboard.com</w:t>
        </w:r>
      </w:hyperlink>
      <w:r w:rsidRPr="00ED339F">
        <w:rPr>
          <w:rFonts w:ascii="Arial" w:hAnsi="Arial" w:cs="Arial"/>
          <w:b/>
          <w:bCs/>
          <w:color w:val="000000"/>
          <w:sz w:val="20"/>
          <w:szCs w:val="20"/>
          <w:lang w:val="en-CA" w:eastAsia="en-CA"/>
        </w:rPr>
        <w:t xml:space="preserve"> </w:t>
      </w:r>
    </w:p>
    <w:p w:rsidR="00DB652B" w:rsidRPr="00ED339F" w:rsidRDefault="00DB652B" w:rsidP="0079139F">
      <w:pPr>
        <w:pStyle w:val="NormalWeb"/>
        <w:spacing w:before="60" w:beforeAutospacing="0" w:afterLines="60" w:after="144" w:afterAutospacing="0"/>
        <w:rPr>
          <w:rFonts w:ascii="Arial" w:hAnsi="Arial" w:cs="Arial"/>
          <w:i/>
          <w:iCs/>
          <w:sz w:val="20"/>
          <w:szCs w:val="20"/>
        </w:rPr>
      </w:pPr>
      <w:r w:rsidRPr="00ED339F">
        <w:rPr>
          <w:rFonts w:ascii="Arial" w:hAnsi="Arial" w:cs="Arial"/>
          <w:i/>
          <w:iCs/>
          <w:sz w:val="20"/>
          <w:szCs w:val="20"/>
        </w:rPr>
        <w:t>Contact the manufacturer for additional information and for assistance in editing this section for your specific application.</w:t>
      </w:r>
    </w:p>
    <w:p w:rsidR="00DB652B" w:rsidRDefault="00DB652B" w:rsidP="00DB652B">
      <w:pPr>
        <w:tabs>
          <w:tab w:val="left" w:pos="720"/>
          <w:tab w:val="left" w:pos="1440"/>
          <w:tab w:val="left" w:pos="1987"/>
          <w:tab w:val="left" w:pos="2722"/>
        </w:tabs>
        <w:rPr>
          <w:rFonts w:ascii="Arial" w:hAnsi="Arial" w:cs="Arial"/>
          <w:b/>
          <w:sz w:val="24"/>
          <w:szCs w:val="24"/>
        </w:rPr>
      </w:pPr>
    </w:p>
    <w:p w:rsidR="00DB652B" w:rsidRPr="00604085" w:rsidRDefault="00DB652B" w:rsidP="00DB652B">
      <w:pPr>
        <w:tabs>
          <w:tab w:val="left" w:pos="720"/>
          <w:tab w:val="left" w:pos="1440"/>
          <w:tab w:val="left" w:pos="1987"/>
          <w:tab w:val="left" w:pos="2722"/>
        </w:tabs>
        <w:rPr>
          <w:rFonts w:ascii="Arial" w:hAnsi="Arial" w:cs="Arial"/>
          <w:b/>
          <w:sz w:val="24"/>
          <w:szCs w:val="24"/>
        </w:rPr>
      </w:pPr>
      <w:r w:rsidRPr="00604085">
        <w:rPr>
          <w:rFonts w:ascii="Arial" w:hAnsi="Arial" w:cs="Arial"/>
          <w:b/>
          <w:sz w:val="24"/>
          <w:szCs w:val="24"/>
        </w:rPr>
        <w:t>PART 1:   GENERAL</w:t>
      </w:r>
    </w:p>
    <w:p w:rsidR="00DB652B" w:rsidRDefault="00DB652B" w:rsidP="00DB652B">
      <w:pPr>
        <w:tabs>
          <w:tab w:val="left" w:pos="720"/>
          <w:tab w:val="left" w:pos="1440"/>
          <w:tab w:val="left" w:pos="1987"/>
          <w:tab w:val="left" w:pos="2722"/>
        </w:tabs>
      </w:pPr>
      <w:r w:rsidRPr="001E6F8B">
        <w:t> </w:t>
      </w:r>
    </w:p>
    <w:p w:rsidR="00DB652B" w:rsidRDefault="00DB652B" w:rsidP="0079139F">
      <w:pPr>
        <w:spacing w:before="60" w:afterLines="60" w:after="144"/>
        <w:rPr>
          <w:rFonts w:ascii="Arial" w:eastAsia="Times New Roman" w:hAnsi="Arial" w:cs="Arial"/>
          <w:b/>
          <w:bCs/>
          <w:sz w:val="20"/>
          <w:szCs w:val="20"/>
        </w:rPr>
      </w:pPr>
      <w:r w:rsidRPr="000B434C">
        <w:rPr>
          <w:rFonts w:ascii="Arial" w:eastAsia="Times New Roman" w:hAnsi="Arial" w:cs="Arial"/>
          <w:b/>
          <w:bCs/>
          <w:sz w:val="20"/>
          <w:szCs w:val="20"/>
        </w:rPr>
        <w:t>1.1  Section Includes</w:t>
      </w:r>
    </w:p>
    <w:p w:rsidR="00DB652B" w:rsidRPr="00EE6B28" w:rsidRDefault="00DB652B" w:rsidP="0079139F">
      <w:pPr>
        <w:pStyle w:val="ListParagraph"/>
        <w:numPr>
          <w:ilvl w:val="0"/>
          <w:numId w:val="14"/>
        </w:numPr>
        <w:spacing w:before="60" w:afterLines="60" w:after="144"/>
        <w:rPr>
          <w:rFonts w:ascii="Arial" w:eastAsia="Times New Roman" w:hAnsi="Arial" w:cs="Arial"/>
          <w:bCs/>
          <w:sz w:val="20"/>
          <w:szCs w:val="20"/>
        </w:rPr>
      </w:pPr>
      <w:r>
        <w:rPr>
          <w:rFonts w:ascii="Arial" w:eastAsia="Times New Roman" w:hAnsi="Arial" w:cs="Arial"/>
          <w:bCs/>
          <w:sz w:val="20"/>
          <w:szCs w:val="20"/>
        </w:rPr>
        <w:t xml:space="preserve">Composite decking </w:t>
      </w:r>
      <w:r w:rsidRPr="00D536BF">
        <w:rPr>
          <w:rFonts w:ascii="Arial" w:eastAsia="Times New Roman" w:hAnsi="Arial" w:cs="Arial"/>
          <w:bCs/>
          <w:sz w:val="20"/>
          <w:szCs w:val="20"/>
        </w:rPr>
        <w:t>made using 100% recycled synthetic carpet fiber and proprietary resins</w:t>
      </w:r>
      <w:r>
        <w:rPr>
          <w:rFonts w:ascii="Arial" w:eastAsia="Times New Roman" w:hAnsi="Arial" w:cs="Arial"/>
          <w:bCs/>
          <w:sz w:val="20"/>
          <w:szCs w:val="20"/>
        </w:rPr>
        <w:t>.</w:t>
      </w:r>
    </w:p>
    <w:p w:rsidR="00DB652B" w:rsidRPr="00EE6B28" w:rsidRDefault="00DB652B" w:rsidP="0079139F">
      <w:pPr>
        <w:pStyle w:val="ListParagraph"/>
        <w:numPr>
          <w:ilvl w:val="0"/>
          <w:numId w:val="14"/>
        </w:numPr>
        <w:spacing w:before="60" w:afterLines="60" w:after="144"/>
        <w:rPr>
          <w:rFonts w:ascii="Arial" w:eastAsia="Times New Roman" w:hAnsi="Arial" w:cs="Arial"/>
          <w:bCs/>
          <w:sz w:val="20"/>
          <w:szCs w:val="20"/>
        </w:rPr>
      </w:pPr>
      <w:r w:rsidRPr="00EE6B28">
        <w:rPr>
          <w:rFonts w:ascii="Arial" w:eastAsia="Times New Roman" w:hAnsi="Arial" w:cs="Arial"/>
          <w:bCs/>
          <w:sz w:val="20"/>
          <w:szCs w:val="20"/>
        </w:rPr>
        <w:t>Composite [fascia] [risers] [and] [trim].</w:t>
      </w:r>
    </w:p>
    <w:p w:rsidR="00DB652B" w:rsidRDefault="00DB652B" w:rsidP="0079139F">
      <w:pPr>
        <w:pStyle w:val="NormalWeb"/>
        <w:spacing w:before="60" w:beforeAutospacing="0" w:afterLines="60" w:after="144" w:afterAutospacing="0"/>
        <w:rPr>
          <w:rFonts w:ascii="Arial" w:hAnsi="Arial" w:cs="Arial"/>
          <w:b/>
          <w:bCs/>
          <w:sz w:val="20"/>
          <w:szCs w:val="20"/>
        </w:rPr>
      </w:pPr>
      <w:r w:rsidRPr="000B434C">
        <w:rPr>
          <w:rFonts w:ascii="Arial" w:eastAsia="Calibri" w:hAnsi="Arial" w:cs="Arial"/>
          <w:b/>
          <w:sz w:val="20"/>
          <w:szCs w:val="20"/>
        </w:rPr>
        <w:t>1</w:t>
      </w:r>
      <w:r w:rsidRPr="000B434C">
        <w:rPr>
          <w:rFonts w:ascii="Arial" w:hAnsi="Arial" w:cs="Arial"/>
          <w:b/>
          <w:bCs/>
          <w:sz w:val="20"/>
          <w:szCs w:val="20"/>
        </w:rPr>
        <w:t>.2  Related Sections</w:t>
      </w:r>
    </w:p>
    <w:p w:rsidR="00DB652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i/>
          <w:sz w:val="20"/>
          <w:szCs w:val="20"/>
        </w:rPr>
      </w:pPr>
      <w:r w:rsidRPr="000B434C">
        <w:rPr>
          <w:rFonts w:ascii="Arial" w:hAnsi="Arial" w:cs="Arial"/>
          <w:sz w:val="20"/>
          <w:szCs w:val="20"/>
        </w:rPr>
        <w:t xml:space="preserve">SPECIFIER NOTE:  </w:t>
      </w:r>
      <w:r>
        <w:rPr>
          <w:rFonts w:ascii="Arial" w:hAnsi="Arial" w:cs="Arial"/>
          <w:i/>
          <w:sz w:val="20"/>
          <w:szCs w:val="20"/>
        </w:rPr>
        <w:t xml:space="preserve">List </w:t>
      </w:r>
      <w:r w:rsidRPr="000B434C">
        <w:rPr>
          <w:rFonts w:ascii="Arial" w:hAnsi="Arial" w:cs="Arial"/>
          <w:i/>
          <w:sz w:val="20"/>
          <w:szCs w:val="20"/>
        </w:rPr>
        <w:t>sections dealing with work directly related to this section such as the following.  Delete those not required.</w:t>
      </w:r>
    </w:p>
    <w:p w:rsidR="00DB652B" w:rsidRPr="00900CF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Pr="00900CFB" w:rsidRDefault="00DB652B" w:rsidP="00DB652B">
      <w:pPr>
        <w:pStyle w:val="ListParagraph"/>
        <w:numPr>
          <w:ilvl w:val="0"/>
          <w:numId w:val="10"/>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900CFB">
        <w:rPr>
          <w:rFonts w:ascii="Arial" w:hAnsi="Arial" w:cs="Arial"/>
          <w:sz w:val="20"/>
          <w:szCs w:val="20"/>
        </w:rPr>
        <w:t xml:space="preserve">Division 01: Administrative, procedural, and temporary work requirements. </w:t>
      </w:r>
    </w:p>
    <w:p w:rsidR="00DB652B" w:rsidRDefault="00DB652B" w:rsidP="00DB652B">
      <w:pPr>
        <w:pStyle w:val="ListParagraph"/>
        <w:numPr>
          <w:ilvl w:val="0"/>
          <w:numId w:val="10"/>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Pr>
          <w:rFonts w:ascii="Arial" w:hAnsi="Arial" w:cs="Arial"/>
          <w:sz w:val="20"/>
          <w:szCs w:val="20"/>
        </w:rPr>
        <w:t xml:space="preserve">Section </w:t>
      </w:r>
      <w:r w:rsidRPr="00900CFB">
        <w:rPr>
          <w:rFonts w:ascii="Arial" w:hAnsi="Arial" w:cs="Arial"/>
          <w:sz w:val="20"/>
          <w:szCs w:val="20"/>
        </w:rPr>
        <w:t>06 11</w:t>
      </w:r>
      <w:r>
        <w:rPr>
          <w:rFonts w:ascii="Arial" w:hAnsi="Arial" w:cs="Arial"/>
          <w:sz w:val="20"/>
          <w:szCs w:val="20"/>
        </w:rPr>
        <w:t xml:space="preserve"> </w:t>
      </w:r>
      <w:r w:rsidRPr="00900CFB">
        <w:rPr>
          <w:rFonts w:ascii="Arial" w:hAnsi="Arial" w:cs="Arial"/>
          <w:sz w:val="20"/>
          <w:szCs w:val="20"/>
        </w:rPr>
        <w:t>00</w:t>
      </w:r>
      <w:r>
        <w:rPr>
          <w:rFonts w:ascii="Arial" w:hAnsi="Arial" w:cs="Arial"/>
          <w:sz w:val="20"/>
          <w:szCs w:val="20"/>
        </w:rPr>
        <w:t xml:space="preserve">:  </w:t>
      </w:r>
      <w:r w:rsidRPr="00900CFB">
        <w:rPr>
          <w:rFonts w:ascii="Arial" w:hAnsi="Arial" w:cs="Arial"/>
          <w:sz w:val="20"/>
          <w:szCs w:val="20"/>
        </w:rPr>
        <w:t>Wood framing and supports.</w:t>
      </w:r>
    </w:p>
    <w:p w:rsidR="00DB652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i/>
          <w:sz w:val="20"/>
          <w:szCs w:val="20"/>
        </w:rPr>
      </w:pPr>
      <w:r w:rsidRPr="00900CFB">
        <w:rPr>
          <w:rFonts w:ascii="Arial" w:hAnsi="Arial" w:cs="Arial"/>
          <w:b/>
          <w:sz w:val="20"/>
          <w:szCs w:val="20"/>
        </w:rPr>
        <w:t>1.3  References</w:t>
      </w:r>
      <w:r w:rsidRPr="00900CFB">
        <w:rPr>
          <w:rFonts w:ascii="Arial" w:hAnsi="Arial" w:cs="Arial"/>
          <w:i/>
          <w:sz w:val="20"/>
          <w:szCs w:val="20"/>
        </w:rPr>
        <w:t xml:space="preserve"> </w:t>
      </w:r>
    </w:p>
    <w:p w:rsidR="00DB652B" w:rsidRPr="00900CF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Pr="00900CFB" w:rsidRDefault="00DB652B" w:rsidP="00DB652B">
      <w:pPr>
        <w:pStyle w:val="ListParagraph"/>
        <w:numPr>
          <w:ilvl w:val="0"/>
          <w:numId w:val="1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900CFB">
        <w:rPr>
          <w:rFonts w:ascii="Arial" w:hAnsi="Arial" w:cs="Arial"/>
          <w:sz w:val="20"/>
          <w:szCs w:val="20"/>
        </w:rPr>
        <w:t xml:space="preserve">ASTM International (ASTM): </w:t>
      </w:r>
    </w:p>
    <w:p w:rsidR="00DB652B" w:rsidRPr="000773D5"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Pr="000773D5" w:rsidRDefault="00DB652B" w:rsidP="00DB652B">
      <w:pPr>
        <w:pStyle w:val="ListParagraph"/>
        <w:numPr>
          <w:ilvl w:val="0"/>
          <w:numId w:val="1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bCs/>
          <w:sz w:val="20"/>
          <w:szCs w:val="20"/>
          <w:lang w:val="en-CA"/>
        </w:rPr>
      </w:pPr>
      <w:r w:rsidRPr="000773D5">
        <w:rPr>
          <w:rFonts w:ascii="Arial" w:hAnsi="Arial" w:cs="Arial"/>
          <w:bCs/>
          <w:sz w:val="20"/>
          <w:szCs w:val="20"/>
          <w:lang w:val="en-CA"/>
        </w:rPr>
        <w:t>D696 - Standard Test Method for Coefficient of Linear Thermal Expansion of Plastics</w:t>
      </w:r>
      <w:r>
        <w:rPr>
          <w:rFonts w:ascii="Arial" w:hAnsi="Arial" w:cs="Arial"/>
          <w:bCs/>
          <w:sz w:val="20"/>
          <w:szCs w:val="20"/>
          <w:lang w:val="en-CA"/>
        </w:rPr>
        <w:t>.</w:t>
      </w:r>
      <w:r w:rsidRPr="000773D5">
        <w:rPr>
          <w:rFonts w:ascii="Arial" w:hAnsi="Arial" w:cs="Arial"/>
          <w:bCs/>
          <w:sz w:val="20"/>
          <w:szCs w:val="20"/>
          <w:lang w:val="en-CA"/>
        </w:rPr>
        <w:t xml:space="preserve"> Between −30°C and 30°C with a Vitreous Silica Dilatometer</w:t>
      </w:r>
    </w:p>
    <w:p w:rsidR="00DB652B" w:rsidRPr="000773D5" w:rsidRDefault="00DB652B" w:rsidP="00DB652B">
      <w:pPr>
        <w:pStyle w:val="ListParagraph"/>
        <w:numPr>
          <w:ilvl w:val="0"/>
          <w:numId w:val="1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bCs/>
          <w:sz w:val="20"/>
          <w:szCs w:val="20"/>
          <w:lang w:val="en-CA"/>
        </w:rPr>
      </w:pPr>
      <w:r w:rsidRPr="000773D5">
        <w:rPr>
          <w:rFonts w:ascii="Arial" w:hAnsi="Arial" w:cs="Arial"/>
          <w:bCs/>
          <w:sz w:val="20"/>
          <w:szCs w:val="20"/>
          <w:lang w:val="en-CA"/>
        </w:rPr>
        <w:t>D1413 - Standard Test Method for Wood Preservatives by Laboratory Soil-Block Cultures</w:t>
      </w:r>
      <w:r>
        <w:rPr>
          <w:rFonts w:ascii="Arial" w:hAnsi="Arial" w:cs="Arial"/>
          <w:bCs/>
          <w:sz w:val="20"/>
          <w:szCs w:val="20"/>
          <w:lang w:val="en-CA"/>
        </w:rPr>
        <w:t>.</w:t>
      </w:r>
    </w:p>
    <w:p w:rsidR="00DB652B" w:rsidRPr="00D536BF" w:rsidRDefault="00DB652B" w:rsidP="00DB652B">
      <w:pPr>
        <w:pStyle w:val="ListParagraph"/>
        <w:numPr>
          <w:ilvl w:val="0"/>
          <w:numId w:val="1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0773D5">
        <w:rPr>
          <w:rFonts w:ascii="Arial" w:hAnsi="Arial" w:cs="Arial"/>
          <w:bCs/>
          <w:sz w:val="20"/>
          <w:szCs w:val="20"/>
          <w:lang w:val="en-CA"/>
        </w:rPr>
        <w:t>D3274 - Standard Test Method for Evaluating Degree of Surface Disfigurement of Paint Films by Microbial (Fungal or Algal) Growth or Soil and Dirt Accumulation.</w:t>
      </w:r>
    </w:p>
    <w:p w:rsidR="00DB652B" w:rsidRPr="000773D5" w:rsidRDefault="00DB652B" w:rsidP="00DB652B">
      <w:pPr>
        <w:pStyle w:val="ListParagraph"/>
        <w:numPr>
          <w:ilvl w:val="0"/>
          <w:numId w:val="1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D536BF">
        <w:rPr>
          <w:rFonts w:ascii="Arial" w:hAnsi="Arial" w:cs="Arial"/>
          <w:sz w:val="20"/>
          <w:szCs w:val="20"/>
        </w:rPr>
        <w:lastRenderedPageBreak/>
        <w:t>D7032</w:t>
      </w:r>
      <w:r>
        <w:rPr>
          <w:rFonts w:ascii="Arial" w:hAnsi="Arial" w:cs="Arial"/>
          <w:sz w:val="20"/>
          <w:szCs w:val="20"/>
        </w:rPr>
        <w:t xml:space="preserve"> - </w:t>
      </w:r>
      <w:r w:rsidRPr="00D536BF">
        <w:rPr>
          <w:rFonts w:ascii="Arial" w:hAnsi="Arial" w:cs="Arial"/>
          <w:sz w:val="20"/>
          <w:szCs w:val="20"/>
        </w:rPr>
        <w:t>Standard Specification for Establishing Performance Ratings for Wood-Plastic Composite Deck Boards and Guardrail Systems (Guards or Handrails)</w:t>
      </w:r>
    </w:p>
    <w:p w:rsidR="00DB652B" w:rsidRPr="000773D5" w:rsidRDefault="00DB652B" w:rsidP="00DB652B">
      <w:pPr>
        <w:pStyle w:val="ListParagraph"/>
        <w:numPr>
          <w:ilvl w:val="0"/>
          <w:numId w:val="1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Arial"/>
          <w:bCs/>
          <w:lang w:val="en-CA"/>
        </w:rPr>
      </w:pPr>
      <w:r w:rsidRPr="00900CFB">
        <w:rPr>
          <w:rFonts w:ascii="Arial" w:hAnsi="Arial" w:cs="Arial"/>
          <w:bCs/>
          <w:sz w:val="20"/>
          <w:szCs w:val="20"/>
          <w:lang w:val="en-CA"/>
        </w:rPr>
        <w:t xml:space="preserve">E84: </w:t>
      </w:r>
      <w:r w:rsidRPr="000773D5">
        <w:rPr>
          <w:rFonts w:cs="Arial"/>
          <w:bCs/>
          <w:lang w:val="en-CA"/>
        </w:rPr>
        <w:t>Standard Test Method for Surface Burning Characteristics of Building Materials</w:t>
      </w:r>
      <w:r>
        <w:rPr>
          <w:rFonts w:cs="Arial"/>
          <w:bCs/>
          <w:lang w:val="en-CA"/>
        </w:rPr>
        <w:t>.</w:t>
      </w:r>
    </w:p>
    <w:p w:rsidR="00DB652B" w:rsidRPr="000773D5" w:rsidRDefault="00DB652B" w:rsidP="00DB652B">
      <w:pPr>
        <w:pStyle w:val="ListParagraph"/>
        <w:numPr>
          <w:ilvl w:val="0"/>
          <w:numId w:val="1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bCs/>
          <w:sz w:val="20"/>
          <w:szCs w:val="20"/>
          <w:lang w:val="en-CA"/>
        </w:rPr>
      </w:pPr>
      <w:r>
        <w:rPr>
          <w:rFonts w:ascii="Arial" w:hAnsi="Arial" w:cs="Arial"/>
          <w:bCs/>
          <w:sz w:val="20"/>
          <w:szCs w:val="20"/>
          <w:lang w:val="en-CA"/>
        </w:rPr>
        <w:t>F</w:t>
      </w:r>
      <w:r w:rsidR="00CD52B3">
        <w:rPr>
          <w:rFonts w:ascii="Arial" w:hAnsi="Arial" w:cs="Arial"/>
          <w:bCs/>
          <w:sz w:val="20"/>
          <w:szCs w:val="20"/>
          <w:lang w:val="en-CA"/>
        </w:rPr>
        <w:t>1</w:t>
      </w:r>
      <w:r w:rsidRPr="000773D5">
        <w:rPr>
          <w:rFonts w:ascii="Arial" w:hAnsi="Arial" w:cs="Arial"/>
          <w:bCs/>
          <w:sz w:val="20"/>
          <w:szCs w:val="20"/>
          <w:lang w:val="en-CA"/>
        </w:rPr>
        <w:t xml:space="preserve">679 - Standard Test Method for Using a Variable Incidence </w:t>
      </w:r>
      <w:proofErr w:type="spellStart"/>
      <w:r w:rsidRPr="000773D5">
        <w:rPr>
          <w:rFonts w:ascii="Arial" w:hAnsi="Arial" w:cs="Arial"/>
          <w:bCs/>
          <w:sz w:val="20"/>
          <w:szCs w:val="20"/>
          <w:lang w:val="en-CA"/>
        </w:rPr>
        <w:t>Tribometer</w:t>
      </w:r>
      <w:proofErr w:type="spellEnd"/>
      <w:r w:rsidRPr="000773D5">
        <w:rPr>
          <w:rFonts w:ascii="Arial" w:hAnsi="Arial" w:cs="Arial"/>
          <w:bCs/>
          <w:sz w:val="20"/>
          <w:szCs w:val="20"/>
          <w:lang w:val="en-CA"/>
        </w:rPr>
        <w:t xml:space="preserve"> (VIT)</w:t>
      </w:r>
      <w:r>
        <w:rPr>
          <w:rFonts w:ascii="Arial" w:hAnsi="Arial" w:cs="Arial"/>
          <w:bCs/>
          <w:sz w:val="20"/>
          <w:szCs w:val="20"/>
          <w:lang w:val="en-CA"/>
        </w:rPr>
        <w:t>.</w:t>
      </w:r>
      <w:r w:rsidR="00CD52B3">
        <w:rPr>
          <w:rFonts w:ascii="Arial" w:hAnsi="Arial" w:cs="Arial"/>
          <w:bCs/>
          <w:sz w:val="20"/>
          <w:szCs w:val="20"/>
          <w:lang w:val="en-CA"/>
        </w:rPr>
        <w:t xml:space="preserve"> </w:t>
      </w:r>
    </w:p>
    <w:p w:rsidR="00DB652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Default="00DB652B" w:rsidP="00DB652B">
      <w:pPr>
        <w:pStyle w:val="ListParagraph"/>
        <w:numPr>
          <w:ilvl w:val="0"/>
          <w:numId w:val="1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900CFB">
        <w:rPr>
          <w:rFonts w:ascii="Arial" w:hAnsi="Arial" w:cs="Arial"/>
          <w:sz w:val="20"/>
          <w:szCs w:val="20"/>
        </w:rPr>
        <w:t>American Wood Preservers Association (AWPA)</w:t>
      </w:r>
    </w:p>
    <w:p w:rsidR="00DB652B" w:rsidRDefault="00DB652B" w:rsidP="00DB652B">
      <w:pPr>
        <w:pStyle w:val="ListParagraph"/>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Pr="00B12CC9" w:rsidRDefault="00DB652B" w:rsidP="00DB652B">
      <w:pPr>
        <w:pStyle w:val="ListParagraph"/>
        <w:numPr>
          <w:ilvl w:val="0"/>
          <w:numId w:val="1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900CFB">
        <w:rPr>
          <w:rFonts w:ascii="Arial" w:hAnsi="Arial" w:cs="Arial"/>
          <w:bCs/>
          <w:sz w:val="20"/>
          <w:szCs w:val="20"/>
          <w:lang w:val="en-CA"/>
        </w:rPr>
        <w:t>AWPA E1-97:</w:t>
      </w:r>
      <w:r w:rsidRPr="000773D5">
        <w:rPr>
          <w:rFonts w:ascii="Arial" w:hAnsi="Arial" w:cs="Arial"/>
          <w:color w:val="444444"/>
          <w:shd w:val="clear" w:color="auto" w:fill="FFFFFF"/>
        </w:rPr>
        <w:t xml:space="preserve"> </w:t>
      </w:r>
      <w:r w:rsidRPr="000773D5">
        <w:rPr>
          <w:rFonts w:ascii="Arial" w:hAnsi="Arial" w:cs="Arial"/>
          <w:bCs/>
          <w:sz w:val="20"/>
          <w:szCs w:val="20"/>
        </w:rPr>
        <w:t>Standard Method for Laboratory Evaluation to Determine Resistance to Subterranean Termites.</w:t>
      </w:r>
      <w:r>
        <w:rPr>
          <w:rFonts w:ascii="Arial" w:hAnsi="Arial" w:cs="Arial"/>
          <w:bCs/>
          <w:sz w:val="20"/>
          <w:szCs w:val="20"/>
        </w:rPr>
        <w:br/>
      </w:r>
    </w:p>
    <w:p w:rsidR="00DB652B" w:rsidRDefault="00DB652B" w:rsidP="00DB652B">
      <w:pPr>
        <w:pStyle w:val="ListParagraph"/>
        <w:numPr>
          <w:ilvl w:val="0"/>
          <w:numId w:val="1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B12CC9">
        <w:rPr>
          <w:rFonts w:ascii="Arial" w:hAnsi="Arial" w:cs="Arial"/>
          <w:sz w:val="20"/>
          <w:szCs w:val="20"/>
        </w:rPr>
        <w:t>International Code Council Evaluation Service (ICC-ES)</w:t>
      </w:r>
    </w:p>
    <w:p w:rsidR="00DB652B" w:rsidRDefault="00DB652B" w:rsidP="00DB652B">
      <w:pPr>
        <w:pStyle w:val="ListParagraph"/>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p>
    <w:p w:rsidR="00DB652B" w:rsidRPr="00242C0F" w:rsidRDefault="00DB652B" w:rsidP="00DB652B">
      <w:pPr>
        <w:pStyle w:val="ListParagraph"/>
        <w:numPr>
          <w:ilvl w:val="0"/>
          <w:numId w:val="3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sz w:val="20"/>
          <w:szCs w:val="20"/>
        </w:rPr>
      </w:pPr>
      <w:r w:rsidRPr="00242C0F">
        <w:rPr>
          <w:rFonts w:ascii="Arial" w:hAnsi="Arial" w:cs="Arial"/>
          <w:bCs/>
          <w:sz w:val="20"/>
          <w:szCs w:val="20"/>
          <w:lang w:val="en-CA"/>
        </w:rPr>
        <w:t>AC-10 Acceptance Criteria for Quality Documentation.</w:t>
      </w:r>
    </w:p>
    <w:p w:rsidR="00DB652B" w:rsidRPr="00900CFB" w:rsidRDefault="00DB652B" w:rsidP="00DB652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s="Arial"/>
          <w:i/>
          <w:sz w:val="20"/>
          <w:szCs w:val="20"/>
        </w:rPr>
      </w:pPr>
    </w:p>
    <w:p w:rsidR="00DB652B" w:rsidRPr="00DA5597" w:rsidRDefault="00DB652B" w:rsidP="0079139F">
      <w:pPr>
        <w:spacing w:before="60" w:afterLines="60" w:after="144"/>
        <w:rPr>
          <w:rFonts w:ascii="Arial" w:eastAsia="Times New Roman" w:hAnsi="Arial" w:cs="Arial"/>
          <w:sz w:val="20"/>
          <w:szCs w:val="20"/>
        </w:rPr>
      </w:pPr>
      <w:r w:rsidRPr="00DA5597">
        <w:rPr>
          <w:rFonts w:ascii="Arial" w:eastAsia="Times New Roman" w:hAnsi="Arial" w:cs="Arial"/>
          <w:b/>
          <w:bCs/>
          <w:sz w:val="20"/>
          <w:szCs w:val="20"/>
        </w:rPr>
        <w:t>1.</w:t>
      </w:r>
      <w:r>
        <w:rPr>
          <w:rFonts w:ascii="Arial" w:eastAsia="Times New Roman" w:hAnsi="Arial" w:cs="Arial"/>
          <w:b/>
          <w:bCs/>
          <w:sz w:val="20"/>
          <w:szCs w:val="20"/>
        </w:rPr>
        <w:t xml:space="preserve">4  </w:t>
      </w:r>
      <w:r w:rsidRPr="00DA5597">
        <w:rPr>
          <w:rFonts w:ascii="Arial" w:eastAsia="Times New Roman" w:hAnsi="Arial" w:cs="Arial"/>
          <w:b/>
          <w:bCs/>
          <w:sz w:val="20"/>
          <w:szCs w:val="20"/>
        </w:rPr>
        <w:t>Submittals</w:t>
      </w:r>
    </w:p>
    <w:p w:rsidR="00DB652B" w:rsidRPr="00DA5597" w:rsidRDefault="00DB652B" w:rsidP="0079139F">
      <w:pPr>
        <w:numPr>
          <w:ilvl w:val="0"/>
          <w:numId w:val="2"/>
        </w:numPr>
        <w:spacing w:before="60" w:afterLines="60" w:after="144"/>
        <w:rPr>
          <w:rFonts w:ascii="Arial" w:eastAsia="Times New Roman" w:hAnsi="Arial" w:cs="Arial"/>
          <w:sz w:val="20"/>
          <w:szCs w:val="20"/>
        </w:rPr>
      </w:pPr>
      <w:r w:rsidRPr="00DA5597">
        <w:rPr>
          <w:rFonts w:ascii="Arial" w:eastAsia="Times New Roman" w:hAnsi="Arial" w:cs="Arial"/>
          <w:sz w:val="20"/>
          <w:szCs w:val="20"/>
        </w:rPr>
        <w:t>Comply with Section 01 33 00 - Submittal Procedures.</w:t>
      </w:r>
    </w:p>
    <w:p w:rsidR="00DB652B" w:rsidRDefault="00DB652B" w:rsidP="0079139F">
      <w:pPr>
        <w:numPr>
          <w:ilvl w:val="0"/>
          <w:numId w:val="2"/>
        </w:numPr>
        <w:spacing w:before="60" w:afterLines="60" w:after="144"/>
        <w:rPr>
          <w:rFonts w:ascii="Arial" w:eastAsia="Times New Roman" w:hAnsi="Arial" w:cs="Arial"/>
          <w:sz w:val="20"/>
          <w:szCs w:val="20"/>
        </w:rPr>
      </w:pPr>
      <w:r w:rsidRPr="00DA5597">
        <w:rPr>
          <w:rFonts w:ascii="Arial" w:eastAsia="Times New Roman" w:hAnsi="Arial" w:cs="Arial"/>
          <w:sz w:val="20"/>
          <w:szCs w:val="20"/>
        </w:rPr>
        <w:t xml:space="preserve">Product Data: Submit manufacturer's </w:t>
      </w:r>
      <w:r>
        <w:rPr>
          <w:rFonts w:ascii="Arial" w:eastAsia="Times New Roman" w:hAnsi="Arial" w:cs="Arial"/>
          <w:sz w:val="20"/>
          <w:szCs w:val="20"/>
        </w:rPr>
        <w:t xml:space="preserve">published </w:t>
      </w:r>
      <w:r w:rsidRPr="00DA5597">
        <w:rPr>
          <w:rFonts w:ascii="Arial" w:eastAsia="Times New Roman" w:hAnsi="Arial" w:cs="Arial"/>
          <w:sz w:val="20"/>
          <w:szCs w:val="20"/>
        </w:rPr>
        <w:t xml:space="preserve">product data, including </w:t>
      </w:r>
      <w:r>
        <w:rPr>
          <w:rFonts w:ascii="Arial" w:eastAsia="Times New Roman" w:hAnsi="Arial" w:cs="Arial"/>
          <w:sz w:val="20"/>
          <w:szCs w:val="20"/>
        </w:rPr>
        <w:t xml:space="preserve">sizes, profiles, surface finishes, performance characteristics and </w:t>
      </w:r>
      <w:r w:rsidRPr="00DA5597">
        <w:rPr>
          <w:rFonts w:ascii="Arial" w:eastAsia="Times New Roman" w:hAnsi="Arial" w:cs="Arial"/>
          <w:sz w:val="20"/>
          <w:szCs w:val="20"/>
        </w:rPr>
        <w:t>installation instructions.</w:t>
      </w:r>
    </w:p>
    <w:p w:rsidR="00DB652B" w:rsidRDefault="00DB652B" w:rsidP="0079139F">
      <w:pPr>
        <w:numPr>
          <w:ilvl w:val="0"/>
          <w:numId w:val="2"/>
        </w:numPr>
        <w:spacing w:before="60" w:afterLines="60" w:after="144"/>
        <w:rPr>
          <w:rFonts w:ascii="Arial" w:eastAsia="Times New Roman" w:hAnsi="Arial" w:cs="Arial"/>
          <w:sz w:val="20"/>
          <w:szCs w:val="20"/>
        </w:rPr>
      </w:pPr>
      <w:r>
        <w:rPr>
          <w:rFonts w:ascii="Arial" w:eastAsia="Times New Roman" w:hAnsi="Arial" w:cs="Arial"/>
          <w:sz w:val="20"/>
          <w:szCs w:val="20"/>
        </w:rPr>
        <w:t>Samples:  [12] [ __ ] inch long decking samples illustrating size, profile, color and surface finish.</w:t>
      </w:r>
    </w:p>
    <w:p w:rsidR="00DB652B" w:rsidRDefault="00DB652B" w:rsidP="0079139F">
      <w:pPr>
        <w:numPr>
          <w:ilvl w:val="0"/>
          <w:numId w:val="2"/>
        </w:numPr>
        <w:spacing w:before="60" w:afterLines="60" w:after="144"/>
        <w:rPr>
          <w:rFonts w:ascii="Arial" w:eastAsia="Times New Roman" w:hAnsi="Arial" w:cs="Arial"/>
          <w:sz w:val="20"/>
          <w:szCs w:val="20"/>
        </w:rPr>
      </w:pPr>
      <w:r w:rsidRPr="00DA5597">
        <w:rPr>
          <w:rFonts w:ascii="Arial" w:eastAsia="Times New Roman" w:hAnsi="Arial" w:cs="Arial"/>
          <w:sz w:val="20"/>
          <w:szCs w:val="20"/>
        </w:rPr>
        <w:t xml:space="preserve">Warranty: Submit manufacturer’s standard </w:t>
      </w:r>
      <w:r>
        <w:rPr>
          <w:rFonts w:ascii="Arial" w:eastAsia="Times New Roman" w:hAnsi="Arial" w:cs="Arial"/>
          <w:sz w:val="20"/>
          <w:szCs w:val="20"/>
        </w:rPr>
        <w:t>25 Year Residential W</w:t>
      </w:r>
      <w:r w:rsidRPr="00DA5597">
        <w:rPr>
          <w:rFonts w:ascii="Arial" w:eastAsia="Times New Roman" w:hAnsi="Arial" w:cs="Arial"/>
          <w:sz w:val="20"/>
          <w:szCs w:val="20"/>
        </w:rPr>
        <w:t>arranty</w:t>
      </w:r>
      <w:r>
        <w:rPr>
          <w:rFonts w:ascii="Arial" w:eastAsia="Times New Roman" w:hAnsi="Arial" w:cs="Arial"/>
          <w:sz w:val="20"/>
          <w:szCs w:val="20"/>
        </w:rPr>
        <w:t xml:space="preserve"> and 25 Year Residential Fade and Stain Warranty.</w:t>
      </w:r>
    </w:p>
    <w:p w:rsidR="00DB652B" w:rsidRDefault="00DB652B" w:rsidP="00DB652B">
      <w:pPr>
        <w:tabs>
          <w:tab w:val="left" w:pos="720"/>
          <w:tab w:val="left" w:pos="1440"/>
          <w:tab w:val="left" w:pos="1987"/>
          <w:tab w:val="left" w:pos="2722"/>
        </w:tabs>
        <w:rPr>
          <w:rFonts w:ascii="Arial" w:hAnsi="Arial" w:cs="Arial"/>
          <w:i/>
          <w:sz w:val="20"/>
          <w:szCs w:val="20"/>
        </w:rPr>
      </w:pPr>
      <w:r w:rsidRPr="006F6F2A">
        <w:rPr>
          <w:rFonts w:ascii="Arial" w:hAnsi="Arial" w:cs="Arial"/>
          <w:sz w:val="20"/>
          <w:szCs w:val="20"/>
        </w:rPr>
        <w:t>SPECIFIER NOTE:</w:t>
      </w:r>
      <w:r w:rsidRPr="006F6F2A">
        <w:rPr>
          <w:rFonts w:ascii="Arial" w:hAnsi="Arial" w:cs="Arial"/>
          <w:i/>
          <w:sz w:val="20"/>
          <w:szCs w:val="20"/>
        </w:rPr>
        <w:t xml:space="preserve"> </w:t>
      </w:r>
      <w:r>
        <w:rPr>
          <w:rFonts w:ascii="Arial" w:hAnsi="Arial" w:cs="Arial"/>
          <w:i/>
          <w:sz w:val="20"/>
          <w:szCs w:val="20"/>
        </w:rPr>
        <w:t>Delete paragraph above or below depending on project specifics.</w:t>
      </w:r>
    </w:p>
    <w:p w:rsidR="00DB652B" w:rsidRPr="006F6F2A" w:rsidRDefault="00DB652B" w:rsidP="00DB652B">
      <w:pPr>
        <w:tabs>
          <w:tab w:val="left" w:pos="720"/>
          <w:tab w:val="left" w:pos="1440"/>
          <w:tab w:val="left" w:pos="1987"/>
          <w:tab w:val="left" w:pos="2722"/>
        </w:tabs>
        <w:ind w:left="360"/>
        <w:rPr>
          <w:rFonts w:ascii="Arial" w:hAnsi="Arial" w:cs="Arial"/>
          <w:i/>
          <w:sz w:val="20"/>
          <w:szCs w:val="20"/>
        </w:rPr>
      </w:pPr>
    </w:p>
    <w:p w:rsidR="00DB652B" w:rsidRDefault="00DB652B" w:rsidP="0079139F">
      <w:pPr>
        <w:numPr>
          <w:ilvl w:val="0"/>
          <w:numId w:val="15"/>
        </w:numPr>
        <w:spacing w:before="60" w:afterLines="60" w:after="144"/>
        <w:rPr>
          <w:rFonts w:ascii="Arial" w:eastAsia="Times New Roman" w:hAnsi="Arial" w:cs="Arial"/>
          <w:sz w:val="20"/>
          <w:szCs w:val="20"/>
        </w:rPr>
      </w:pPr>
      <w:r w:rsidRPr="00DA5597">
        <w:rPr>
          <w:rFonts w:ascii="Arial" w:eastAsia="Times New Roman" w:hAnsi="Arial" w:cs="Arial"/>
          <w:sz w:val="20"/>
          <w:szCs w:val="20"/>
        </w:rPr>
        <w:t>Warranty: Submit manufacturer’s standard</w:t>
      </w:r>
      <w:r>
        <w:rPr>
          <w:rFonts w:ascii="Arial" w:eastAsia="Times New Roman" w:hAnsi="Arial" w:cs="Arial"/>
          <w:sz w:val="20"/>
          <w:szCs w:val="20"/>
        </w:rPr>
        <w:t xml:space="preserve"> 10 Year Commercial Limited W</w:t>
      </w:r>
      <w:r w:rsidRPr="00DA5597">
        <w:rPr>
          <w:rFonts w:ascii="Arial" w:eastAsia="Times New Roman" w:hAnsi="Arial" w:cs="Arial"/>
          <w:sz w:val="20"/>
          <w:szCs w:val="20"/>
        </w:rPr>
        <w:t>arranty</w:t>
      </w:r>
      <w:r>
        <w:rPr>
          <w:rFonts w:ascii="Arial" w:eastAsia="Times New Roman" w:hAnsi="Arial" w:cs="Arial"/>
          <w:sz w:val="20"/>
          <w:szCs w:val="20"/>
        </w:rPr>
        <w:t xml:space="preserve"> and 10 Year Commercial Limited Fade and Stain Warranty.</w:t>
      </w:r>
    </w:p>
    <w:p w:rsidR="00DB652B" w:rsidRPr="00B20D3F" w:rsidRDefault="00DB652B" w:rsidP="0079139F">
      <w:pPr>
        <w:numPr>
          <w:ilvl w:val="0"/>
          <w:numId w:val="15"/>
        </w:numPr>
        <w:spacing w:before="60" w:afterLines="60" w:after="144"/>
        <w:rPr>
          <w:rFonts w:ascii="Arial" w:eastAsia="Times New Roman" w:hAnsi="Arial" w:cs="Arial"/>
          <w:sz w:val="20"/>
          <w:szCs w:val="20"/>
        </w:rPr>
      </w:pPr>
      <w:r w:rsidRPr="00B20D3F">
        <w:rPr>
          <w:rFonts w:ascii="Arial" w:eastAsiaTheme="minorEastAsia" w:hAnsi="Arial" w:cs="Arial"/>
          <w:sz w:val="20"/>
          <w:lang w:val="en-CA"/>
        </w:rPr>
        <w:t>LEED Submittals: Provide documentation of how the requirements of Credit will be met:</w:t>
      </w:r>
    </w:p>
    <w:p w:rsidR="00DB652B" w:rsidRDefault="00DB652B" w:rsidP="00DB652B">
      <w:pPr>
        <w:pStyle w:val="ARCATSubPara"/>
        <w:numPr>
          <w:ilvl w:val="0"/>
          <w:numId w:val="29"/>
        </w:numPr>
        <w:rPr>
          <w:rFonts w:eastAsiaTheme="minorEastAsia"/>
          <w:sz w:val="20"/>
        </w:rPr>
      </w:pPr>
      <w:r w:rsidRPr="00B20D3F">
        <w:rPr>
          <w:rFonts w:eastAsiaTheme="minorEastAsia"/>
          <w:sz w:val="20"/>
        </w:rPr>
        <w:t>List of proposed materials with recycled content. Indicate post-consumer recycled content and pre-consumer recycled content for each product having recycled content.</w:t>
      </w:r>
    </w:p>
    <w:p w:rsidR="00DB652B" w:rsidRDefault="00DB652B" w:rsidP="00DB652B">
      <w:pPr>
        <w:pStyle w:val="ARCATSubPara"/>
        <w:numPr>
          <w:ilvl w:val="0"/>
          <w:numId w:val="29"/>
        </w:numPr>
        <w:rPr>
          <w:rFonts w:eastAsiaTheme="minorEastAsia"/>
          <w:sz w:val="20"/>
        </w:rPr>
      </w:pPr>
      <w:r w:rsidRPr="00B20D3F">
        <w:rPr>
          <w:rFonts w:eastAsiaTheme="minorEastAsia"/>
          <w:sz w:val="20"/>
        </w:rPr>
        <w:t>Product data and certification letter indicating percentages by weight of post-consumer and pre-consumer recycled content for products having recycled content.</w:t>
      </w:r>
    </w:p>
    <w:p w:rsidR="00DB652B" w:rsidRPr="00B20D3F" w:rsidRDefault="00DB652B" w:rsidP="00DB652B">
      <w:pPr>
        <w:pStyle w:val="ARCATSubPara"/>
        <w:ind w:left="1080"/>
        <w:rPr>
          <w:rFonts w:eastAsiaTheme="minorEastAsia"/>
          <w:sz w:val="20"/>
        </w:rPr>
      </w:pPr>
    </w:p>
    <w:p w:rsidR="00DB652B" w:rsidRDefault="00DB652B" w:rsidP="0079139F">
      <w:pPr>
        <w:pStyle w:val="NormalWeb"/>
        <w:spacing w:before="60" w:beforeAutospacing="0" w:afterLines="60" w:after="144" w:afterAutospacing="0"/>
        <w:rPr>
          <w:rFonts w:ascii="Arial" w:hAnsi="Arial" w:cs="Arial"/>
          <w:b/>
          <w:bCs/>
          <w:sz w:val="20"/>
          <w:szCs w:val="20"/>
        </w:rPr>
      </w:pPr>
      <w:r w:rsidRPr="001E6F8B">
        <w:t> </w:t>
      </w:r>
      <w:r w:rsidRPr="005D2288">
        <w:rPr>
          <w:rFonts w:ascii="Arial" w:hAnsi="Arial" w:cs="Arial"/>
          <w:b/>
          <w:bCs/>
          <w:sz w:val="20"/>
          <w:szCs w:val="20"/>
        </w:rPr>
        <w:t>1.</w:t>
      </w:r>
      <w:r>
        <w:rPr>
          <w:rFonts w:ascii="Arial" w:hAnsi="Arial" w:cs="Arial"/>
          <w:b/>
          <w:bCs/>
          <w:sz w:val="20"/>
          <w:szCs w:val="20"/>
        </w:rPr>
        <w:t xml:space="preserve">5  </w:t>
      </w:r>
      <w:r w:rsidRPr="005D2288">
        <w:rPr>
          <w:rFonts w:ascii="Arial" w:hAnsi="Arial" w:cs="Arial"/>
          <w:b/>
          <w:bCs/>
          <w:sz w:val="20"/>
          <w:szCs w:val="20"/>
        </w:rPr>
        <w:t>Quality Assurance</w:t>
      </w:r>
    </w:p>
    <w:p w:rsidR="00DB652B" w:rsidRDefault="00DB652B" w:rsidP="0079139F">
      <w:pPr>
        <w:numPr>
          <w:ilvl w:val="0"/>
          <w:numId w:val="4"/>
        </w:numPr>
        <w:spacing w:before="60" w:afterLines="60" w:after="144"/>
        <w:rPr>
          <w:rFonts w:ascii="Arial" w:eastAsia="Times New Roman" w:hAnsi="Arial" w:cs="Arial"/>
          <w:sz w:val="20"/>
          <w:szCs w:val="20"/>
        </w:rPr>
      </w:pPr>
      <w:r>
        <w:rPr>
          <w:rFonts w:ascii="Arial" w:eastAsia="Times New Roman" w:hAnsi="Arial" w:cs="Arial"/>
          <w:sz w:val="20"/>
          <w:szCs w:val="20"/>
        </w:rPr>
        <w:t>Follow all local building codes and regulations.</w:t>
      </w:r>
    </w:p>
    <w:p w:rsidR="00FF4312" w:rsidRPr="00FF4312" w:rsidRDefault="00FF4312" w:rsidP="0079139F">
      <w:pPr>
        <w:spacing w:before="60" w:afterLines="60" w:after="144"/>
        <w:ind w:left="720"/>
        <w:rPr>
          <w:rFonts w:ascii="Arial" w:eastAsia="Times New Roman" w:hAnsi="Arial" w:cs="Arial"/>
          <w:sz w:val="20"/>
          <w:szCs w:val="20"/>
        </w:rPr>
      </w:pPr>
    </w:p>
    <w:p w:rsidR="00DB652B" w:rsidRPr="001C1BA4" w:rsidRDefault="00DB652B" w:rsidP="0079139F">
      <w:pPr>
        <w:spacing w:before="60" w:afterLines="60" w:after="144"/>
        <w:rPr>
          <w:rFonts w:ascii="Arial" w:eastAsia="Times New Roman" w:hAnsi="Arial" w:cs="Arial"/>
          <w:sz w:val="20"/>
          <w:szCs w:val="20"/>
        </w:rPr>
      </w:pPr>
      <w:r w:rsidRPr="001C1BA4">
        <w:rPr>
          <w:rFonts w:ascii="Arial" w:eastAsia="Times New Roman" w:hAnsi="Arial" w:cs="Arial"/>
          <w:b/>
          <w:bCs/>
          <w:sz w:val="20"/>
          <w:szCs w:val="20"/>
        </w:rPr>
        <w:t>1.</w:t>
      </w:r>
      <w:r>
        <w:rPr>
          <w:rFonts w:ascii="Arial" w:eastAsia="Times New Roman" w:hAnsi="Arial" w:cs="Arial"/>
          <w:b/>
          <w:bCs/>
          <w:sz w:val="20"/>
          <w:szCs w:val="20"/>
        </w:rPr>
        <w:t>6</w:t>
      </w:r>
      <w:r w:rsidRPr="001C1BA4">
        <w:rPr>
          <w:rFonts w:ascii="Arial" w:eastAsia="Times New Roman" w:hAnsi="Arial" w:cs="Arial"/>
          <w:b/>
          <w:bCs/>
          <w:sz w:val="20"/>
          <w:szCs w:val="20"/>
        </w:rPr>
        <w:t xml:space="preserve"> </w:t>
      </w:r>
      <w:r>
        <w:rPr>
          <w:rFonts w:ascii="Arial" w:eastAsia="Times New Roman" w:hAnsi="Arial" w:cs="Arial"/>
          <w:b/>
          <w:bCs/>
          <w:sz w:val="20"/>
          <w:szCs w:val="20"/>
        </w:rPr>
        <w:t xml:space="preserve"> </w:t>
      </w:r>
      <w:r w:rsidRPr="001C1BA4">
        <w:rPr>
          <w:rFonts w:ascii="Arial" w:eastAsia="Times New Roman" w:hAnsi="Arial" w:cs="Arial"/>
          <w:b/>
          <w:bCs/>
          <w:sz w:val="20"/>
          <w:szCs w:val="20"/>
        </w:rPr>
        <w:t>Delivery, Storage and Handling</w:t>
      </w:r>
    </w:p>
    <w:p w:rsidR="00DB652B" w:rsidRPr="005D2288" w:rsidRDefault="00DB652B" w:rsidP="0079139F">
      <w:pPr>
        <w:numPr>
          <w:ilvl w:val="0"/>
          <w:numId w:val="3"/>
        </w:numPr>
        <w:spacing w:before="60" w:afterLines="60" w:after="144"/>
        <w:rPr>
          <w:rFonts w:ascii="Arial" w:eastAsia="Times New Roman" w:hAnsi="Arial" w:cs="Arial"/>
          <w:sz w:val="20"/>
          <w:szCs w:val="20"/>
          <w:lang w:val="en-CA"/>
        </w:rPr>
      </w:pPr>
      <w:r w:rsidRPr="005D2288">
        <w:rPr>
          <w:rFonts w:ascii="Arial" w:eastAsia="Times New Roman" w:hAnsi="Arial" w:cs="Arial"/>
          <w:sz w:val="20"/>
          <w:szCs w:val="20"/>
          <w:lang w:val="en-CA"/>
        </w:rPr>
        <w:t>Comply with manufacturer's recommendations for delivery, storage and handling.</w:t>
      </w:r>
    </w:p>
    <w:p w:rsidR="00DB652B" w:rsidRPr="005D2288" w:rsidRDefault="00DB652B" w:rsidP="0079139F">
      <w:pPr>
        <w:numPr>
          <w:ilvl w:val="0"/>
          <w:numId w:val="3"/>
        </w:numPr>
        <w:spacing w:before="60" w:afterLines="60" w:after="144"/>
        <w:ind w:left="714" w:hanging="357"/>
        <w:rPr>
          <w:rFonts w:ascii="Arial" w:eastAsia="Times New Roman" w:hAnsi="Arial" w:cs="Arial"/>
          <w:sz w:val="20"/>
          <w:szCs w:val="20"/>
        </w:rPr>
      </w:pPr>
      <w:r w:rsidRPr="005D2288">
        <w:rPr>
          <w:rFonts w:ascii="Arial" w:eastAsia="Times New Roman" w:hAnsi="Arial" w:cs="Arial"/>
          <w:sz w:val="20"/>
          <w:szCs w:val="20"/>
        </w:rPr>
        <w:t>Deliver materials to site in manufacturer’s original, unopened packaging, with labels cl</w:t>
      </w:r>
      <w:r>
        <w:rPr>
          <w:rFonts w:ascii="Arial" w:eastAsia="Times New Roman" w:hAnsi="Arial" w:cs="Arial"/>
          <w:sz w:val="20"/>
          <w:szCs w:val="20"/>
        </w:rPr>
        <w:t>early identifying product name and manufacturer</w:t>
      </w:r>
      <w:r w:rsidRPr="005D2288">
        <w:rPr>
          <w:rFonts w:ascii="Arial" w:eastAsia="Times New Roman" w:hAnsi="Arial" w:cs="Arial"/>
          <w:sz w:val="20"/>
          <w:szCs w:val="20"/>
        </w:rPr>
        <w:t>.</w:t>
      </w:r>
      <w:r>
        <w:rPr>
          <w:rFonts w:ascii="Arial" w:eastAsia="Times New Roman" w:hAnsi="Arial" w:cs="Arial"/>
          <w:sz w:val="20"/>
          <w:szCs w:val="20"/>
        </w:rPr>
        <w:t xml:space="preserve">  Do not drop units off delivery trucks.</w:t>
      </w:r>
      <w:r w:rsidRPr="005D2288">
        <w:rPr>
          <w:rFonts w:ascii="Arial" w:eastAsia="Times New Roman" w:hAnsi="Arial" w:cs="Arial"/>
          <w:sz w:val="20"/>
          <w:szCs w:val="20"/>
          <w:lang w:val="en-CA"/>
        </w:rPr>
        <w:t xml:space="preserve"> Upon delivery, materials shall be inspected for damage. Deficient materials shall not be used.</w:t>
      </w:r>
    </w:p>
    <w:p w:rsidR="00DB652B" w:rsidRPr="005D2288" w:rsidRDefault="00DB652B" w:rsidP="0079139F">
      <w:pPr>
        <w:numPr>
          <w:ilvl w:val="0"/>
          <w:numId w:val="3"/>
        </w:numPr>
        <w:spacing w:before="60" w:afterLines="60" w:after="144"/>
        <w:rPr>
          <w:rFonts w:ascii="Arial" w:eastAsia="Times New Roman" w:hAnsi="Arial" w:cs="Arial"/>
          <w:sz w:val="20"/>
          <w:szCs w:val="20"/>
        </w:rPr>
      </w:pPr>
      <w:r w:rsidRPr="005D2288">
        <w:rPr>
          <w:rFonts w:ascii="Arial" w:eastAsia="Times New Roman" w:hAnsi="Arial" w:cs="Arial"/>
          <w:sz w:val="20"/>
          <w:szCs w:val="20"/>
        </w:rPr>
        <w:t xml:space="preserve">Storage: </w:t>
      </w:r>
      <w:r>
        <w:rPr>
          <w:rFonts w:ascii="Arial" w:eastAsia="Times New Roman" w:hAnsi="Arial" w:cs="Arial"/>
          <w:sz w:val="20"/>
          <w:szCs w:val="20"/>
        </w:rPr>
        <w:t>Store composite decking level and flat, off ground or floor.  Cover with waterproof covering, vented to prevent moisture buildup.  Place supports at either end of the stack and every 24” in between, lined up vertically.  Do not stack over 12 feet high.</w:t>
      </w:r>
    </w:p>
    <w:p w:rsidR="00DB652B" w:rsidRDefault="00DB652B" w:rsidP="0079139F">
      <w:pPr>
        <w:numPr>
          <w:ilvl w:val="0"/>
          <w:numId w:val="3"/>
        </w:numPr>
        <w:spacing w:before="60" w:afterLines="60" w:after="144"/>
        <w:rPr>
          <w:rFonts w:ascii="Arial" w:eastAsia="Times New Roman" w:hAnsi="Arial" w:cs="Arial"/>
          <w:sz w:val="20"/>
          <w:szCs w:val="20"/>
        </w:rPr>
      </w:pPr>
      <w:r w:rsidRPr="005D2288">
        <w:rPr>
          <w:rFonts w:ascii="Arial" w:eastAsia="Times New Roman" w:hAnsi="Arial" w:cs="Arial"/>
          <w:sz w:val="20"/>
          <w:szCs w:val="20"/>
        </w:rPr>
        <w:t>Handling: Protect materials and finish from damage during handling and installation.</w:t>
      </w:r>
    </w:p>
    <w:p w:rsidR="00DB652B" w:rsidRDefault="00DB652B" w:rsidP="00DB652B">
      <w:pPr>
        <w:tabs>
          <w:tab w:val="left" w:pos="720"/>
          <w:tab w:val="left" w:pos="1440"/>
          <w:tab w:val="left" w:pos="1987"/>
          <w:tab w:val="left" w:pos="2722"/>
        </w:tabs>
        <w:rPr>
          <w:rFonts w:ascii="Arial" w:hAnsi="Arial" w:cs="Arial"/>
          <w:b/>
          <w:bCs/>
          <w:sz w:val="24"/>
          <w:szCs w:val="24"/>
        </w:rPr>
      </w:pPr>
    </w:p>
    <w:p w:rsidR="009E282B" w:rsidRDefault="009E282B" w:rsidP="00DB652B">
      <w:pPr>
        <w:tabs>
          <w:tab w:val="left" w:pos="720"/>
          <w:tab w:val="left" w:pos="1440"/>
          <w:tab w:val="left" w:pos="1987"/>
          <w:tab w:val="left" w:pos="2722"/>
        </w:tabs>
        <w:rPr>
          <w:rFonts w:ascii="Arial" w:hAnsi="Arial" w:cs="Arial"/>
          <w:b/>
          <w:bCs/>
          <w:sz w:val="24"/>
          <w:szCs w:val="24"/>
        </w:rPr>
      </w:pPr>
    </w:p>
    <w:p w:rsidR="00DB652B" w:rsidRPr="00692760" w:rsidRDefault="00DB652B" w:rsidP="00DB652B">
      <w:pPr>
        <w:tabs>
          <w:tab w:val="left" w:pos="720"/>
          <w:tab w:val="left" w:pos="1440"/>
          <w:tab w:val="left" w:pos="1987"/>
          <w:tab w:val="left" w:pos="2722"/>
        </w:tabs>
        <w:rPr>
          <w:rFonts w:ascii="Arial" w:hAnsi="Arial" w:cs="Arial"/>
          <w:b/>
          <w:bCs/>
          <w:sz w:val="24"/>
          <w:szCs w:val="24"/>
        </w:rPr>
      </w:pPr>
      <w:r w:rsidRPr="00692760">
        <w:rPr>
          <w:rFonts w:ascii="Arial" w:hAnsi="Arial" w:cs="Arial"/>
          <w:b/>
          <w:bCs/>
          <w:sz w:val="24"/>
          <w:szCs w:val="24"/>
        </w:rPr>
        <w:lastRenderedPageBreak/>
        <w:t>PART 2:  PRODUCTS</w:t>
      </w:r>
    </w:p>
    <w:p w:rsidR="00DB652B" w:rsidRPr="00692760" w:rsidRDefault="00DB652B" w:rsidP="00DB652B">
      <w:pPr>
        <w:tabs>
          <w:tab w:val="left" w:pos="720"/>
          <w:tab w:val="left" w:pos="1440"/>
          <w:tab w:val="left" w:pos="1987"/>
          <w:tab w:val="left" w:pos="2722"/>
        </w:tabs>
      </w:pPr>
    </w:p>
    <w:p w:rsidR="00DB652B" w:rsidRPr="00692760" w:rsidRDefault="00DB652B" w:rsidP="00DB652B">
      <w:pPr>
        <w:tabs>
          <w:tab w:val="left" w:pos="720"/>
          <w:tab w:val="left" w:pos="1440"/>
          <w:tab w:val="left" w:pos="1987"/>
          <w:tab w:val="left" w:pos="2722"/>
        </w:tabs>
        <w:rPr>
          <w:b/>
          <w:bCs/>
        </w:rPr>
      </w:pPr>
      <w:r w:rsidRPr="00692760">
        <w:rPr>
          <w:b/>
          <w:bCs/>
        </w:rPr>
        <w:t>2.1 Manufacturer</w:t>
      </w:r>
    </w:p>
    <w:p w:rsidR="00DB652B" w:rsidRDefault="00DB652B" w:rsidP="00DB652B">
      <w:pPr>
        <w:tabs>
          <w:tab w:val="left" w:pos="720"/>
          <w:tab w:val="left" w:pos="1440"/>
          <w:tab w:val="left" w:pos="1987"/>
          <w:tab w:val="left" w:pos="2722"/>
        </w:tabs>
        <w:rPr>
          <w:rFonts w:ascii="Arial" w:hAnsi="Arial" w:cs="Arial"/>
          <w:b/>
          <w:bCs/>
          <w:sz w:val="20"/>
          <w:szCs w:val="20"/>
        </w:rPr>
      </w:pPr>
    </w:p>
    <w:p w:rsidR="00DB652B" w:rsidRPr="006E2840" w:rsidRDefault="00DB652B" w:rsidP="00DB652B">
      <w:pPr>
        <w:pStyle w:val="ListParagraph"/>
        <w:numPr>
          <w:ilvl w:val="0"/>
          <w:numId w:val="16"/>
        </w:numPr>
        <w:tabs>
          <w:tab w:val="left" w:pos="720"/>
          <w:tab w:val="left" w:pos="1440"/>
          <w:tab w:val="left" w:pos="1987"/>
          <w:tab w:val="left" w:pos="2722"/>
        </w:tabs>
        <w:rPr>
          <w:rFonts w:ascii="Arial" w:hAnsi="Arial" w:cs="Arial"/>
          <w:sz w:val="20"/>
          <w:szCs w:val="20"/>
        </w:rPr>
      </w:pPr>
      <w:proofErr w:type="spellStart"/>
      <w:r w:rsidRPr="006E2840">
        <w:rPr>
          <w:rFonts w:ascii="Arial" w:hAnsi="Arial" w:cs="Arial"/>
          <w:iCs/>
          <w:sz w:val="20"/>
          <w:szCs w:val="20"/>
        </w:rPr>
        <w:t>NyloBoard</w:t>
      </w:r>
      <w:proofErr w:type="spellEnd"/>
      <w:r w:rsidRPr="006E2840">
        <w:rPr>
          <w:rFonts w:ascii="Arial" w:hAnsi="Arial" w:cs="Arial"/>
          <w:iCs/>
          <w:sz w:val="20"/>
          <w:szCs w:val="20"/>
        </w:rPr>
        <w:t xml:space="preserve">, </w:t>
      </w:r>
      <w:r w:rsidR="00CE01BC">
        <w:rPr>
          <w:rFonts w:ascii="Arial" w:hAnsi="Arial" w:cs="Arial"/>
          <w:iCs/>
          <w:sz w:val="20"/>
          <w:szCs w:val="20"/>
        </w:rPr>
        <w:t xml:space="preserve">LLC </w:t>
      </w:r>
      <w:r w:rsidRPr="006E2840">
        <w:rPr>
          <w:rFonts w:ascii="Arial" w:hAnsi="Arial" w:cs="Arial"/>
          <w:bCs/>
          <w:sz w:val="20"/>
          <w:szCs w:val="20"/>
          <w:lang w:val="en-CA"/>
        </w:rPr>
        <w:t xml:space="preserve">14187 Industrial Park Blvd., Covington, GA 30014   Tel: 877.695.6909   fax: 770.786.5158  web:  </w:t>
      </w:r>
      <w:hyperlink r:id="rId11" w:history="1">
        <w:r w:rsidRPr="006E2840">
          <w:rPr>
            <w:rStyle w:val="Hyperlink"/>
            <w:rFonts w:ascii="Arial" w:hAnsi="Arial" w:cs="Arial"/>
            <w:bCs/>
            <w:sz w:val="20"/>
            <w:szCs w:val="20"/>
            <w:lang w:val="en-CA"/>
          </w:rPr>
          <w:t>www.nyloboard.com</w:t>
        </w:r>
      </w:hyperlink>
    </w:p>
    <w:p w:rsidR="00DB652B" w:rsidRPr="00692760" w:rsidRDefault="00DB652B" w:rsidP="00DB652B">
      <w:pPr>
        <w:tabs>
          <w:tab w:val="left" w:pos="720"/>
          <w:tab w:val="left" w:pos="1440"/>
          <w:tab w:val="left" w:pos="1987"/>
          <w:tab w:val="left" w:pos="2722"/>
        </w:tabs>
        <w:ind w:left="720"/>
      </w:pPr>
    </w:p>
    <w:p w:rsidR="00DB652B" w:rsidRPr="00692760" w:rsidRDefault="00DB652B" w:rsidP="00DB652B">
      <w:pPr>
        <w:tabs>
          <w:tab w:val="left" w:pos="720"/>
          <w:tab w:val="left" w:pos="1440"/>
          <w:tab w:val="left" w:pos="1987"/>
          <w:tab w:val="left" w:pos="2722"/>
        </w:tabs>
        <w:rPr>
          <w:rFonts w:ascii="Arial" w:hAnsi="Arial" w:cs="Arial"/>
          <w:i/>
          <w:iCs/>
          <w:sz w:val="20"/>
          <w:szCs w:val="20"/>
          <w:lang w:val="en-CA"/>
        </w:rPr>
      </w:pPr>
      <w:r w:rsidRPr="00692760">
        <w:rPr>
          <w:rFonts w:ascii="Arial" w:hAnsi="Arial" w:cs="Arial"/>
          <w:iCs/>
          <w:sz w:val="20"/>
          <w:szCs w:val="20"/>
        </w:rPr>
        <w:t>SPECIFIER NOTE:</w:t>
      </w:r>
      <w:r w:rsidRPr="00692760">
        <w:rPr>
          <w:rFonts w:ascii="Arial" w:hAnsi="Arial" w:cs="Arial"/>
          <w:i/>
          <w:iCs/>
          <w:sz w:val="20"/>
          <w:szCs w:val="20"/>
        </w:rPr>
        <w:t xml:space="preserve">  </w:t>
      </w:r>
      <w:r w:rsidRPr="00692760">
        <w:rPr>
          <w:rFonts w:ascii="Arial" w:hAnsi="Arial" w:cs="Arial"/>
          <w:i/>
          <w:iCs/>
          <w:sz w:val="20"/>
          <w:szCs w:val="20"/>
          <w:lang w:val="en-CA"/>
        </w:rPr>
        <w:t xml:space="preserve">Delete one of the following two paragraphs; coordinate with requirements of Division 1 on product options and substitutions. </w:t>
      </w:r>
    </w:p>
    <w:p w:rsidR="00DB652B" w:rsidRPr="00692760" w:rsidRDefault="00DB652B" w:rsidP="00DB652B">
      <w:pPr>
        <w:tabs>
          <w:tab w:val="left" w:pos="720"/>
          <w:tab w:val="left" w:pos="1440"/>
          <w:tab w:val="left" w:pos="1987"/>
          <w:tab w:val="left" w:pos="2722"/>
        </w:tabs>
        <w:rPr>
          <w:rFonts w:ascii="Arial" w:hAnsi="Arial" w:cs="Arial"/>
          <w:sz w:val="20"/>
          <w:szCs w:val="20"/>
        </w:rPr>
      </w:pPr>
    </w:p>
    <w:p w:rsidR="00DB652B" w:rsidRPr="00692760" w:rsidRDefault="00DB652B" w:rsidP="00DB652B">
      <w:pPr>
        <w:numPr>
          <w:ilvl w:val="0"/>
          <w:numId w:val="5"/>
        </w:numPr>
        <w:tabs>
          <w:tab w:val="left" w:pos="720"/>
          <w:tab w:val="left" w:pos="1440"/>
          <w:tab w:val="left" w:pos="1987"/>
          <w:tab w:val="left" w:pos="2722"/>
        </w:tabs>
        <w:rPr>
          <w:rFonts w:ascii="Arial" w:hAnsi="Arial" w:cs="Arial"/>
          <w:sz w:val="20"/>
          <w:szCs w:val="20"/>
          <w:lang w:val="en-CA"/>
        </w:rPr>
      </w:pPr>
      <w:r w:rsidRPr="00692760">
        <w:rPr>
          <w:rFonts w:ascii="Arial" w:hAnsi="Arial" w:cs="Arial"/>
          <w:sz w:val="20"/>
          <w:szCs w:val="20"/>
          <w:lang w:val="en-CA"/>
        </w:rPr>
        <w:t xml:space="preserve">Substitutions: Not permitted. </w:t>
      </w:r>
    </w:p>
    <w:p w:rsidR="00DB652B" w:rsidRDefault="00DB652B" w:rsidP="00DB652B">
      <w:pPr>
        <w:numPr>
          <w:ilvl w:val="0"/>
          <w:numId w:val="6"/>
        </w:numPr>
        <w:tabs>
          <w:tab w:val="left" w:pos="720"/>
          <w:tab w:val="left" w:pos="1440"/>
          <w:tab w:val="left" w:pos="1987"/>
          <w:tab w:val="left" w:pos="2722"/>
        </w:tabs>
        <w:rPr>
          <w:rFonts w:ascii="Arial" w:hAnsi="Arial" w:cs="Arial"/>
          <w:sz w:val="20"/>
          <w:szCs w:val="20"/>
          <w:lang w:val="en-CA"/>
        </w:rPr>
      </w:pPr>
      <w:r w:rsidRPr="00692760">
        <w:rPr>
          <w:rFonts w:ascii="Arial" w:hAnsi="Arial" w:cs="Arial"/>
          <w:sz w:val="20"/>
          <w:szCs w:val="20"/>
          <w:lang w:val="en-CA"/>
        </w:rPr>
        <w:t>Requests for substitutions will be considered in accordance with provisions of Section 01</w:t>
      </w:r>
      <w:r>
        <w:rPr>
          <w:rFonts w:ascii="Arial" w:hAnsi="Arial" w:cs="Arial"/>
          <w:sz w:val="20"/>
          <w:szCs w:val="20"/>
          <w:lang w:val="en-CA"/>
        </w:rPr>
        <w:t xml:space="preserve"> </w:t>
      </w:r>
      <w:r w:rsidRPr="00692760">
        <w:rPr>
          <w:rFonts w:ascii="Arial" w:hAnsi="Arial" w:cs="Arial"/>
          <w:sz w:val="20"/>
          <w:szCs w:val="20"/>
          <w:lang w:val="en-CA"/>
        </w:rPr>
        <w:t>60</w:t>
      </w:r>
      <w:r>
        <w:rPr>
          <w:rFonts w:ascii="Arial" w:hAnsi="Arial" w:cs="Arial"/>
          <w:sz w:val="20"/>
          <w:szCs w:val="20"/>
          <w:lang w:val="en-CA"/>
        </w:rPr>
        <w:t xml:space="preserve"> 0</w:t>
      </w:r>
      <w:r w:rsidRPr="00692760">
        <w:rPr>
          <w:rFonts w:ascii="Arial" w:hAnsi="Arial" w:cs="Arial"/>
          <w:sz w:val="20"/>
          <w:szCs w:val="20"/>
          <w:lang w:val="en-CA"/>
        </w:rPr>
        <w:t>0.</w:t>
      </w:r>
    </w:p>
    <w:p w:rsidR="00DB652B" w:rsidRPr="00692760" w:rsidRDefault="00DB652B" w:rsidP="00DB652B">
      <w:pPr>
        <w:tabs>
          <w:tab w:val="left" w:pos="720"/>
          <w:tab w:val="left" w:pos="1440"/>
          <w:tab w:val="left" w:pos="1987"/>
          <w:tab w:val="left" w:pos="2722"/>
        </w:tabs>
        <w:ind w:left="720"/>
        <w:rPr>
          <w:rFonts w:ascii="Arial" w:hAnsi="Arial" w:cs="Arial"/>
          <w:sz w:val="20"/>
          <w:szCs w:val="20"/>
          <w:lang w:val="en-CA"/>
        </w:rPr>
      </w:pPr>
    </w:p>
    <w:p w:rsidR="00DB652B" w:rsidRDefault="00DB652B" w:rsidP="00DB652B">
      <w:pPr>
        <w:tabs>
          <w:tab w:val="left" w:pos="720"/>
          <w:tab w:val="left" w:pos="1440"/>
          <w:tab w:val="left" w:pos="1987"/>
          <w:tab w:val="left" w:pos="2722"/>
        </w:tabs>
        <w:rPr>
          <w:rFonts w:ascii="Arial" w:hAnsi="Arial" w:cs="Arial"/>
          <w:b/>
          <w:sz w:val="20"/>
          <w:szCs w:val="20"/>
        </w:rPr>
      </w:pPr>
      <w:r w:rsidRPr="000C6BEE">
        <w:rPr>
          <w:rFonts w:ascii="Arial" w:hAnsi="Arial" w:cs="Arial"/>
          <w:b/>
          <w:sz w:val="20"/>
          <w:szCs w:val="20"/>
        </w:rPr>
        <w:t>2.2  Materials</w:t>
      </w:r>
    </w:p>
    <w:p w:rsidR="00DB652B" w:rsidRPr="002A3A46" w:rsidRDefault="00DB652B" w:rsidP="00DB652B">
      <w:pPr>
        <w:tabs>
          <w:tab w:val="left" w:pos="720"/>
          <w:tab w:val="left" w:pos="1440"/>
          <w:tab w:val="left" w:pos="1987"/>
          <w:tab w:val="left" w:pos="2722"/>
        </w:tabs>
        <w:rPr>
          <w:rFonts w:ascii="Arial" w:hAnsi="Arial" w:cs="Arial"/>
          <w:sz w:val="20"/>
          <w:szCs w:val="20"/>
        </w:rPr>
      </w:pPr>
    </w:p>
    <w:p w:rsidR="00DB652B" w:rsidRDefault="00DB652B" w:rsidP="00DB652B">
      <w:pPr>
        <w:pStyle w:val="ListParagraph"/>
        <w:numPr>
          <w:ilvl w:val="0"/>
          <w:numId w:val="17"/>
        </w:numPr>
        <w:tabs>
          <w:tab w:val="left" w:pos="720"/>
          <w:tab w:val="left" w:pos="1440"/>
          <w:tab w:val="left" w:pos="1987"/>
          <w:tab w:val="left" w:pos="2722"/>
        </w:tabs>
        <w:rPr>
          <w:rFonts w:ascii="Arial" w:hAnsi="Arial" w:cs="Arial"/>
          <w:sz w:val="20"/>
          <w:szCs w:val="20"/>
        </w:rPr>
      </w:pPr>
      <w:r>
        <w:rPr>
          <w:rFonts w:ascii="Arial" w:hAnsi="Arial" w:cs="Arial"/>
          <w:sz w:val="20"/>
          <w:szCs w:val="20"/>
        </w:rPr>
        <w:t xml:space="preserve">Composite </w:t>
      </w:r>
      <w:r w:rsidR="0037179E">
        <w:rPr>
          <w:rFonts w:ascii="Arial" w:hAnsi="Arial" w:cs="Arial"/>
          <w:sz w:val="20"/>
          <w:szCs w:val="20"/>
        </w:rPr>
        <w:t>Porch Tongue and Groove Flooring</w:t>
      </w:r>
      <w:r>
        <w:rPr>
          <w:rFonts w:ascii="Arial" w:hAnsi="Arial" w:cs="Arial"/>
          <w:sz w:val="20"/>
          <w:szCs w:val="20"/>
        </w:rPr>
        <w:t>:</w:t>
      </w:r>
    </w:p>
    <w:p w:rsidR="00DB652B" w:rsidRDefault="00DB652B" w:rsidP="00DB652B">
      <w:pPr>
        <w:pStyle w:val="ListParagraph"/>
        <w:tabs>
          <w:tab w:val="left" w:pos="720"/>
          <w:tab w:val="left" w:pos="1440"/>
          <w:tab w:val="left" w:pos="1987"/>
          <w:tab w:val="left" w:pos="2722"/>
        </w:tabs>
        <w:rPr>
          <w:rFonts w:ascii="Arial" w:hAnsi="Arial" w:cs="Arial"/>
          <w:sz w:val="20"/>
          <w:szCs w:val="20"/>
        </w:rPr>
      </w:pPr>
    </w:p>
    <w:p w:rsidR="00DB652B" w:rsidRPr="003541E1" w:rsidRDefault="00DB652B" w:rsidP="00DB652B">
      <w:pPr>
        <w:pStyle w:val="ListParagraph"/>
        <w:numPr>
          <w:ilvl w:val="0"/>
          <w:numId w:val="18"/>
        </w:numPr>
        <w:tabs>
          <w:tab w:val="left" w:pos="720"/>
          <w:tab w:val="left" w:pos="1440"/>
          <w:tab w:val="left" w:pos="1987"/>
          <w:tab w:val="left" w:pos="2722"/>
        </w:tabs>
        <w:rPr>
          <w:rFonts w:ascii="Arial" w:hAnsi="Arial" w:cs="Arial"/>
          <w:sz w:val="20"/>
          <w:szCs w:val="20"/>
        </w:rPr>
      </w:pPr>
      <w:r w:rsidRPr="003541E1">
        <w:rPr>
          <w:rFonts w:ascii="Arial" w:hAnsi="Arial" w:cs="Arial"/>
          <w:sz w:val="20"/>
          <w:szCs w:val="20"/>
        </w:rPr>
        <w:t>Composition:</w:t>
      </w:r>
      <w:r w:rsidRPr="003541E1">
        <w:rPr>
          <w:rFonts w:ascii="Helvetica-Bold" w:hAnsi="Helvetica-Bold" w:cs="Helvetica-Bold"/>
          <w:b/>
          <w:bCs/>
          <w:sz w:val="16"/>
          <w:szCs w:val="16"/>
          <w:lang w:val="en-CA" w:eastAsia="en-CA"/>
        </w:rPr>
        <w:t xml:space="preserve"> </w:t>
      </w:r>
      <w:r w:rsidRPr="00AE7942">
        <w:rPr>
          <w:rFonts w:ascii="Arial" w:hAnsi="Arial" w:cs="Arial"/>
          <w:bCs/>
          <w:sz w:val="20"/>
          <w:szCs w:val="20"/>
          <w:lang w:val="en-CA"/>
        </w:rPr>
        <w:t>made using 100 percent recycled synthetic carpet fiber</w:t>
      </w:r>
      <w:r w:rsidRPr="003541E1">
        <w:rPr>
          <w:rFonts w:ascii="Arial" w:hAnsi="Arial" w:cs="Arial"/>
          <w:bCs/>
          <w:sz w:val="20"/>
          <w:szCs w:val="20"/>
          <w:lang w:val="en-CA"/>
        </w:rPr>
        <w:t xml:space="preserve"> combi</w:t>
      </w:r>
      <w:r>
        <w:rPr>
          <w:rFonts w:ascii="Arial" w:hAnsi="Arial" w:cs="Arial"/>
          <w:bCs/>
          <w:sz w:val="20"/>
          <w:szCs w:val="20"/>
          <w:lang w:val="en-CA"/>
        </w:rPr>
        <w:t>ned with proprietary resins</w:t>
      </w:r>
      <w:r w:rsidR="000103F9" w:rsidRPr="000103F9">
        <w:rPr>
          <w:rFonts w:ascii="Arial" w:hAnsi="Arial" w:cs="Arial"/>
          <w:bCs/>
          <w:sz w:val="20"/>
          <w:szCs w:val="20"/>
          <w:lang w:val="en-CA"/>
        </w:rPr>
        <w:t xml:space="preserve"> </w:t>
      </w:r>
      <w:r w:rsidR="000103F9" w:rsidRPr="007D5BE6">
        <w:rPr>
          <w:rFonts w:ascii="Arial" w:hAnsi="Arial" w:cs="Arial"/>
          <w:bCs/>
          <w:sz w:val="20"/>
          <w:szCs w:val="20"/>
          <w:lang w:val="en-CA"/>
        </w:rPr>
        <w:t xml:space="preserve">Owens Corning </w:t>
      </w:r>
      <w:proofErr w:type="spellStart"/>
      <w:r w:rsidR="000103F9" w:rsidRPr="007D5BE6">
        <w:rPr>
          <w:rFonts w:ascii="Arial" w:hAnsi="Arial" w:cs="Arial"/>
          <w:bCs/>
          <w:sz w:val="20"/>
          <w:szCs w:val="20"/>
          <w:lang w:val="en-CA"/>
        </w:rPr>
        <w:t>Advantex</w:t>
      </w:r>
      <w:proofErr w:type="spellEnd"/>
      <w:r w:rsidR="000103F9" w:rsidRPr="007D5BE6">
        <w:rPr>
          <w:rFonts w:ascii="Arial" w:hAnsi="Arial" w:cs="Arial"/>
          <w:bCs/>
          <w:sz w:val="20"/>
          <w:szCs w:val="20"/>
          <w:lang w:val="en-CA"/>
        </w:rPr>
        <w:t xml:space="preserve"> ® ECR glass reinforcement,</w:t>
      </w:r>
      <w:r w:rsidR="000103F9">
        <w:rPr>
          <w:rFonts w:ascii="Arial" w:hAnsi="Arial" w:cs="Arial"/>
          <w:bCs/>
          <w:sz w:val="20"/>
          <w:szCs w:val="20"/>
          <w:lang w:val="en-CA"/>
        </w:rPr>
        <w:t xml:space="preserve"> </w:t>
      </w:r>
      <w:r w:rsidRPr="003541E1">
        <w:rPr>
          <w:rFonts w:ascii="Arial" w:hAnsi="Arial" w:cs="Arial"/>
          <w:bCs/>
          <w:sz w:val="20"/>
          <w:szCs w:val="20"/>
          <w:lang w:val="en-CA"/>
        </w:rPr>
        <w:t>and state-of-the art UV protection, all compressed into one incredibly strong– yet lightweight – monolithic board.</w:t>
      </w:r>
    </w:p>
    <w:p w:rsidR="00DB652B" w:rsidRPr="003541E1" w:rsidRDefault="00DB652B" w:rsidP="00DB652B">
      <w:pPr>
        <w:pStyle w:val="ListParagraph"/>
        <w:numPr>
          <w:ilvl w:val="0"/>
          <w:numId w:val="18"/>
        </w:numPr>
        <w:tabs>
          <w:tab w:val="left" w:pos="720"/>
          <w:tab w:val="left" w:pos="1440"/>
          <w:tab w:val="left" w:pos="1987"/>
          <w:tab w:val="left" w:pos="2722"/>
        </w:tabs>
        <w:rPr>
          <w:rFonts w:ascii="Arial" w:hAnsi="Arial" w:cs="Arial"/>
          <w:sz w:val="20"/>
          <w:szCs w:val="20"/>
        </w:rPr>
      </w:pPr>
      <w:r>
        <w:rPr>
          <w:rFonts w:ascii="Arial" w:hAnsi="Arial" w:cs="Arial"/>
          <w:bCs/>
          <w:sz w:val="20"/>
          <w:szCs w:val="20"/>
          <w:lang w:val="en-CA"/>
        </w:rPr>
        <w:t xml:space="preserve">Profiles: </w:t>
      </w:r>
    </w:p>
    <w:p w:rsidR="00DB652B" w:rsidRPr="003541E1" w:rsidRDefault="00DB652B" w:rsidP="00DB652B">
      <w:pPr>
        <w:pStyle w:val="ListParagraph"/>
        <w:numPr>
          <w:ilvl w:val="0"/>
          <w:numId w:val="19"/>
        </w:numPr>
        <w:tabs>
          <w:tab w:val="left" w:pos="720"/>
          <w:tab w:val="left" w:pos="1440"/>
          <w:tab w:val="left" w:pos="1987"/>
          <w:tab w:val="left" w:pos="2722"/>
        </w:tabs>
        <w:rPr>
          <w:rFonts w:ascii="Arial" w:hAnsi="Arial" w:cs="Arial"/>
          <w:sz w:val="20"/>
          <w:szCs w:val="20"/>
        </w:rPr>
      </w:pPr>
      <w:r>
        <w:rPr>
          <w:rFonts w:ascii="Arial" w:hAnsi="Arial" w:cs="Arial"/>
          <w:bCs/>
          <w:sz w:val="20"/>
          <w:szCs w:val="20"/>
          <w:lang w:val="en-CA"/>
        </w:rPr>
        <w:t xml:space="preserve"> </w:t>
      </w:r>
      <w:proofErr w:type="spellStart"/>
      <w:r>
        <w:rPr>
          <w:rFonts w:ascii="Arial" w:hAnsi="Arial" w:cs="Arial"/>
          <w:bCs/>
          <w:sz w:val="20"/>
          <w:szCs w:val="20"/>
          <w:lang w:val="en-CA"/>
        </w:rPr>
        <w:t>NyloPorch</w:t>
      </w:r>
      <w:proofErr w:type="spellEnd"/>
      <w:r>
        <w:rPr>
          <w:rFonts w:ascii="Arial" w:hAnsi="Arial" w:cs="Arial"/>
          <w:bCs/>
          <w:sz w:val="20"/>
          <w:szCs w:val="20"/>
          <w:lang w:val="en-CA"/>
        </w:rPr>
        <w:t xml:space="preserve"> </w:t>
      </w:r>
      <w:r w:rsidR="005011B6">
        <w:rPr>
          <w:rFonts w:ascii="Arial" w:hAnsi="Arial" w:cs="Arial"/>
          <w:bCs/>
          <w:sz w:val="20"/>
          <w:szCs w:val="20"/>
          <w:lang w:val="en-CA"/>
        </w:rPr>
        <w:t>B</w:t>
      </w:r>
      <w:r>
        <w:rPr>
          <w:rFonts w:ascii="Arial" w:hAnsi="Arial" w:cs="Arial"/>
          <w:bCs/>
          <w:sz w:val="20"/>
          <w:szCs w:val="20"/>
          <w:lang w:val="en-CA"/>
        </w:rPr>
        <w:t>oard:  15/16” x 3-1/8”</w:t>
      </w:r>
      <w:r w:rsidR="00CD52B3">
        <w:rPr>
          <w:rFonts w:ascii="Arial" w:hAnsi="Arial" w:cs="Arial"/>
          <w:bCs/>
          <w:sz w:val="20"/>
          <w:szCs w:val="20"/>
          <w:lang w:val="en-CA"/>
        </w:rPr>
        <w:t xml:space="preserve"> face and 5-1/8” face</w:t>
      </w:r>
      <w:r>
        <w:rPr>
          <w:rFonts w:ascii="Arial" w:hAnsi="Arial" w:cs="Arial"/>
          <w:bCs/>
          <w:sz w:val="20"/>
          <w:szCs w:val="20"/>
          <w:lang w:val="en-CA"/>
        </w:rPr>
        <w:t xml:space="preserve"> x [12’] [16’] length]  </w:t>
      </w:r>
    </w:p>
    <w:p w:rsidR="00DB652B" w:rsidRPr="00DA69C8" w:rsidRDefault="00DB652B" w:rsidP="00DB652B">
      <w:pPr>
        <w:pStyle w:val="ListParagraph"/>
        <w:numPr>
          <w:ilvl w:val="0"/>
          <w:numId w:val="19"/>
        </w:numPr>
        <w:tabs>
          <w:tab w:val="left" w:pos="720"/>
          <w:tab w:val="left" w:pos="1440"/>
          <w:tab w:val="left" w:pos="1987"/>
          <w:tab w:val="left" w:pos="2722"/>
        </w:tabs>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NyloPorch</w:t>
      </w:r>
      <w:proofErr w:type="spellEnd"/>
      <w:r>
        <w:rPr>
          <w:rFonts w:ascii="Arial" w:hAnsi="Arial" w:cs="Arial"/>
          <w:sz w:val="20"/>
          <w:szCs w:val="20"/>
        </w:rPr>
        <w:t xml:space="preserve"> Fascia:  1/2” x 7-1/4” and 11-1/4” x 12’</w:t>
      </w:r>
    </w:p>
    <w:p w:rsidR="00DB652B" w:rsidRDefault="00DB652B" w:rsidP="00DB652B">
      <w:pPr>
        <w:pStyle w:val="ListParagraph"/>
        <w:numPr>
          <w:ilvl w:val="0"/>
          <w:numId w:val="18"/>
        </w:numPr>
        <w:tabs>
          <w:tab w:val="left" w:pos="720"/>
          <w:tab w:val="left" w:pos="1440"/>
          <w:tab w:val="left" w:pos="1987"/>
          <w:tab w:val="left" w:pos="2722"/>
        </w:tabs>
        <w:rPr>
          <w:rFonts w:ascii="Arial" w:hAnsi="Arial" w:cs="Arial"/>
          <w:sz w:val="20"/>
          <w:szCs w:val="20"/>
        </w:rPr>
      </w:pPr>
      <w:r>
        <w:rPr>
          <w:rFonts w:ascii="Arial" w:hAnsi="Arial" w:cs="Arial"/>
          <w:sz w:val="20"/>
          <w:szCs w:val="20"/>
        </w:rPr>
        <w:t>Surface Texture:  three dimensional embossed stain and scratch-resistant unique wood grain finish.</w:t>
      </w:r>
    </w:p>
    <w:p w:rsidR="00916C16" w:rsidRDefault="00916C16" w:rsidP="00916C16">
      <w:pPr>
        <w:tabs>
          <w:tab w:val="left" w:pos="720"/>
          <w:tab w:val="left" w:pos="1440"/>
          <w:tab w:val="left" w:pos="1987"/>
          <w:tab w:val="left" w:pos="2722"/>
        </w:tabs>
        <w:rPr>
          <w:rFonts w:ascii="Arial" w:hAnsi="Arial" w:cs="Arial"/>
          <w:i/>
          <w:iCs/>
          <w:sz w:val="20"/>
          <w:szCs w:val="20"/>
        </w:rPr>
      </w:pPr>
    </w:p>
    <w:p w:rsidR="00916C16" w:rsidRPr="00916C16" w:rsidRDefault="00916C16" w:rsidP="00916C16">
      <w:pPr>
        <w:tabs>
          <w:tab w:val="left" w:pos="720"/>
          <w:tab w:val="left" w:pos="1440"/>
          <w:tab w:val="left" w:pos="1987"/>
          <w:tab w:val="left" w:pos="2722"/>
        </w:tabs>
        <w:rPr>
          <w:rFonts w:ascii="Arial" w:hAnsi="Arial" w:cs="Arial"/>
          <w:i/>
          <w:sz w:val="20"/>
          <w:szCs w:val="20"/>
        </w:rPr>
      </w:pPr>
      <w:r w:rsidRPr="00DE1B41">
        <w:rPr>
          <w:rFonts w:ascii="Arial" w:hAnsi="Arial" w:cs="Arial"/>
          <w:iCs/>
          <w:sz w:val="20"/>
          <w:szCs w:val="20"/>
        </w:rPr>
        <w:t>SPECIFIER NOTE:</w:t>
      </w:r>
      <w:r w:rsidRPr="00916C16">
        <w:rPr>
          <w:rFonts w:ascii="Arial" w:hAnsi="Arial" w:cs="Arial"/>
          <w:i/>
          <w:iCs/>
          <w:sz w:val="20"/>
          <w:szCs w:val="20"/>
        </w:rPr>
        <w:t xml:space="preserve"> </w:t>
      </w:r>
      <w:r w:rsidR="00503331">
        <w:rPr>
          <w:rFonts w:ascii="Arial" w:hAnsi="Arial" w:cs="Arial"/>
          <w:i/>
          <w:iCs/>
          <w:sz w:val="20"/>
          <w:szCs w:val="20"/>
        </w:rPr>
        <w:t>Select desired colors and d</w:t>
      </w:r>
      <w:r w:rsidR="00DE1B41">
        <w:rPr>
          <w:rFonts w:ascii="Arial" w:hAnsi="Arial" w:cs="Arial"/>
          <w:i/>
          <w:iCs/>
          <w:sz w:val="20"/>
          <w:szCs w:val="20"/>
        </w:rPr>
        <w:t>elete others</w:t>
      </w:r>
      <w:r>
        <w:rPr>
          <w:rFonts w:ascii="Arial" w:hAnsi="Arial" w:cs="Arial"/>
          <w:i/>
          <w:iCs/>
          <w:sz w:val="20"/>
          <w:szCs w:val="20"/>
        </w:rPr>
        <w:t xml:space="preserve">. </w:t>
      </w:r>
      <w:r w:rsidRPr="00916C16">
        <w:rPr>
          <w:rFonts w:ascii="Arial" w:hAnsi="Arial" w:cs="Arial"/>
          <w:i/>
          <w:sz w:val="20"/>
          <w:szCs w:val="20"/>
        </w:rPr>
        <w:t xml:space="preserve">Harbor Gray and Newport White are special order. </w:t>
      </w:r>
    </w:p>
    <w:p w:rsidR="00916C16" w:rsidRPr="00916C16" w:rsidRDefault="00916C16" w:rsidP="00916C16">
      <w:pPr>
        <w:tabs>
          <w:tab w:val="left" w:pos="720"/>
          <w:tab w:val="left" w:pos="1440"/>
          <w:tab w:val="left" w:pos="1987"/>
          <w:tab w:val="left" w:pos="2722"/>
        </w:tabs>
        <w:rPr>
          <w:rFonts w:ascii="Arial" w:hAnsi="Arial" w:cs="Arial"/>
          <w:sz w:val="20"/>
          <w:szCs w:val="20"/>
        </w:rPr>
      </w:pPr>
    </w:p>
    <w:p w:rsidR="00916C16" w:rsidRDefault="00DB652B" w:rsidP="00DB652B">
      <w:pPr>
        <w:pStyle w:val="ListParagraph"/>
        <w:numPr>
          <w:ilvl w:val="0"/>
          <w:numId w:val="18"/>
        </w:numPr>
        <w:tabs>
          <w:tab w:val="left" w:pos="720"/>
          <w:tab w:val="left" w:pos="1440"/>
          <w:tab w:val="left" w:pos="1987"/>
          <w:tab w:val="left" w:pos="2722"/>
        </w:tabs>
        <w:rPr>
          <w:rFonts w:ascii="Arial" w:hAnsi="Arial" w:cs="Arial"/>
          <w:sz w:val="20"/>
          <w:szCs w:val="20"/>
        </w:rPr>
      </w:pPr>
      <w:r>
        <w:rPr>
          <w:rFonts w:ascii="Arial" w:hAnsi="Arial" w:cs="Arial"/>
          <w:sz w:val="20"/>
          <w:szCs w:val="20"/>
        </w:rPr>
        <w:t>Colors:  [Harbor Gray] [Newport White] [Mountain Mocha] [Saddle Rose] [Desert Spice] [Coastal Mist]</w:t>
      </w:r>
    </w:p>
    <w:p w:rsidR="00DB652B" w:rsidRDefault="00DB652B" w:rsidP="00DB652B">
      <w:pPr>
        <w:pStyle w:val="ListParagraph"/>
        <w:numPr>
          <w:ilvl w:val="0"/>
          <w:numId w:val="18"/>
        </w:numPr>
        <w:tabs>
          <w:tab w:val="left" w:pos="720"/>
          <w:tab w:val="left" w:pos="1440"/>
          <w:tab w:val="left" w:pos="1987"/>
          <w:tab w:val="left" w:pos="2722"/>
        </w:tabs>
        <w:rPr>
          <w:rFonts w:ascii="Arial" w:hAnsi="Arial" w:cs="Arial"/>
          <w:sz w:val="20"/>
          <w:szCs w:val="20"/>
        </w:rPr>
      </w:pPr>
      <w:r>
        <w:rPr>
          <w:rFonts w:ascii="Arial" w:hAnsi="Arial" w:cs="Arial"/>
          <w:sz w:val="20"/>
          <w:szCs w:val="20"/>
        </w:rPr>
        <w:t>Characteristics:</w:t>
      </w:r>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Mold Resistance ASTM D 3274: 10 rating</w:t>
      </w:r>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Fungal Resistance ASTM D 1413: No decay</w:t>
      </w:r>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Termite Resistance AWPA E1-97: 10 rating</w:t>
      </w:r>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 xml:space="preserve">Screw Retention ASTM D 1037: 747 </w:t>
      </w:r>
      <w:proofErr w:type="spellStart"/>
      <w:r w:rsidRPr="003541E1">
        <w:rPr>
          <w:rFonts w:ascii="Arial" w:hAnsi="Arial" w:cs="Arial"/>
          <w:bCs/>
          <w:sz w:val="20"/>
          <w:szCs w:val="20"/>
          <w:lang w:val="en-CA"/>
        </w:rPr>
        <w:t>lbf</w:t>
      </w:r>
      <w:proofErr w:type="spellEnd"/>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Span Rating ” on center</w:t>
      </w:r>
      <w:r>
        <w:rPr>
          <w:rFonts w:ascii="Arial" w:hAnsi="Arial" w:cs="Arial"/>
          <w:bCs/>
          <w:sz w:val="20"/>
          <w:szCs w:val="20"/>
          <w:lang w:val="en-CA"/>
        </w:rPr>
        <w:t xml:space="preserve"> (</w:t>
      </w:r>
      <w:r w:rsidRPr="00D06C9E">
        <w:rPr>
          <w:rFonts w:ascii="Arial" w:hAnsi="Arial" w:cs="Arial"/>
          <w:bCs/>
          <w:sz w:val="20"/>
          <w:szCs w:val="20"/>
          <w:lang w:val="en-CA"/>
        </w:rPr>
        <w:t xml:space="preserve">ASTM D 7032. </w:t>
      </w:r>
      <w:r w:rsidR="00CD52B3">
        <w:rPr>
          <w:rFonts w:ascii="Arial" w:hAnsi="Arial" w:cs="Arial"/>
          <w:bCs/>
          <w:sz w:val="20"/>
          <w:szCs w:val="20"/>
          <w:lang w:val="en-CA"/>
        </w:rPr>
        <w:t>16</w:t>
      </w:r>
      <w:r w:rsidRPr="00D06C9E">
        <w:rPr>
          <w:rFonts w:ascii="Arial" w:hAnsi="Arial" w:cs="Arial"/>
          <w:bCs/>
          <w:sz w:val="20"/>
          <w:szCs w:val="20"/>
          <w:lang w:val="en-CA"/>
        </w:rPr>
        <w:t>/100</w:t>
      </w:r>
      <w:r>
        <w:rPr>
          <w:rFonts w:ascii="Arial" w:hAnsi="Arial" w:cs="Arial"/>
          <w:bCs/>
          <w:sz w:val="20"/>
          <w:szCs w:val="20"/>
          <w:lang w:val="en-CA"/>
        </w:rPr>
        <w:t>)</w:t>
      </w:r>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Coefficient of Frict</w:t>
      </w:r>
      <w:r>
        <w:rPr>
          <w:rFonts w:ascii="Arial" w:hAnsi="Arial" w:cs="Arial"/>
          <w:bCs/>
          <w:sz w:val="20"/>
          <w:szCs w:val="20"/>
          <w:lang w:val="en-CA"/>
        </w:rPr>
        <w:t>ion ASTM F 1679: 0.72 Dry / 0.68</w:t>
      </w:r>
      <w:r w:rsidRPr="003541E1">
        <w:rPr>
          <w:rFonts w:ascii="Arial" w:hAnsi="Arial" w:cs="Arial"/>
          <w:bCs/>
          <w:sz w:val="20"/>
          <w:szCs w:val="20"/>
          <w:lang w:val="en-CA"/>
        </w:rPr>
        <w:t xml:space="preserve"> Wet</w:t>
      </w:r>
    </w:p>
    <w:p w:rsidR="00DB652B" w:rsidRPr="003541E1"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3541E1">
        <w:rPr>
          <w:rFonts w:ascii="Arial" w:hAnsi="Arial" w:cs="Arial"/>
          <w:bCs/>
          <w:sz w:val="20"/>
          <w:szCs w:val="20"/>
          <w:lang w:val="en-CA"/>
        </w:rPr>
        <w:t>Coefficient of Thermal Expansion</w:t>
      </w:r>
      <w:r>
        <w:rPr>
          <w:rFonts w:ascii="Arial" w:hAnsi="Arial" w:cs="Arial"/>
          <w:bCs/>
          <w:sz w:val="20"/>
          <w:szCs w:val="20"/>
          <w:lang w:val="en-CA"/>
        </w:rPr>
        <w:t xml:space="preserve"> </w:t>
      </w:r>
      <w:r w:rsidRPr="003541E1">
        <w:rPr>
          <w:rFonts w:ascii="Arial" w:hAnsi="Arial" w:cs="Arial"/>
          <w:bCs/>
          <w:sz w:val="20"/>
          <w:szCs w:val="20"/>
          <w:lang w:val="en-CA"/>
        </w:rPr>
        <w:t>ASTM D 696: 0.64 x 10-5 in/in/°F</w:t>
      </w:r>
    </w:p>
    <w:p w:rsidR="00DB652B" w:rsidRPr="0061629E" w:rsidRDefault="00DB652B" w:rsidP="00DB652B">
      <w:pPr>
        <w:pStyle w:val="ListParagraph"/>
        <w:numPr>
          <w:ilvl w:val="0"/>
          <w:numId w:val="20"/>
        </w:numPr>
        <w:tabs>
          <w:tab w:val="left" w:pos="720"/>
          <w:tab w:val="left" w:pos="1440"/>
          <w:tab w:val="left" w:pos="1987"/>
          <w:tab w:val="left" w:pos="2722"/>
        </w:tabs>
        <w:rPr>
          <w:rFonts w:ascii="Arial" w:hAnsi="Arial" w:cs="Arial"/>
          <w:bCs/>
          <w:sz w:val="20"/>
          <w:szCs w:val="20"/>
          <w:lang w:val="en-CA"/>
        </w:rPr>
      </w:pPr>
      <w:r w:rsidRPr="0061629E">
        <w:rPr>
          <w:rFonts w:ascii="Arial" w:hAnsi="Arial" w:cs="Arial"/>
          <w:bCs/>
          <w:sz w:val="20"/>
          <w:szCs w:val="20"/>
          <w:lang w:val="en-CA"/>
        </w:rPr>
        <w:t>Flame Spread ASTM E84: Class C</w:t>
      </w:r>
    </w:p>
    <w:p w:rsidR="00DB652B" w:rsidRPr="000103F9" w:rsidRDefault="00DB652B" w:rsidP="00DB652B">
      <w:pPr>
        <w:pStyle w:val="ListParagraph"/>
        <w:numPr>
          <w:ilvl w:val="0"/>
          <w:numId w:val="20"/>
        </w:numPr>
        <w:tabs>
          <w:tab w:val="left" w:pos="720"/>
          <w:tab w:val="left" w:pos="1440"/>
          <w:tab w:val="left" w:pos="1987"/>
          <w:tab w:val="left" w:pos="2722"/>
        </w:tabs>
        <w:rPr>
          <w:rFonts w:ascii="Arial" w:hAnsi="Arial" w:cs="Arial"/>
          <w:sz w:val="20"/>
          <w:szCs w:val="20"/>
        </w:rPr>
      </w:pPr>
      <w:r w:rsidRPr="003541E1">
        <w:rPr>
          <w:rFonts w:ascii="Arial" w:hAnsi="Arial" w:cs="Arial"/>
          <w:bCs/>
          <w:sz w:val="20"/>
          <w:szCs w:val="20"/>
          <w:lang w:val="en-CA"/>
        </w:rPr>
        <w:t xml:space="preserve">Average Weight per LF </w:t>
      </w:r>
      <w:r w:rsidR="00E00048">
        <w:rPr>
          <w:rFonts w:ascii="Arial" w:hAnsi="Arial" w:cs="Arial"/>
          <w:bCs/>
          <w:sz w:val="20"/>
          <w:szCs w:val="20"/>
          <w:lang w:val="en-CA"/>
        </w:rPr>
        <w:t>0.9</w:t>
      </w:r>
      <w:r w:rsidRPr="003541E1">
        <w:rPr>
          <w:rFonts w:ascii="Arial" w:hAnsi="Arial" w:cs="Arial"/>
          <w:bCs/>
          <w:sz w:val="20"/>
          <w:szCs w:val="20"/>
          <w:lang w:val="en-CA"/>
        </w:rPr>
        <w:t xml:space="preserve"> lbs./LF</w:t>
      </w:r>
      <w:r w:rsidR="00E00048">
        <w:rPr>
          <w:rFonts w:ascii="Arial" w:hAnsi="Arial" w:cs="Arial"/>
          <w:bCs/>
          <w:sz w:val="20"/>
          <w:szCs w:val="20"/>
          <w:lang w:val="en-CA"/>
        </w:rPr>
        <w:t xml:space="preserve"> for 3-1/8” face and 1.5 </w:t>
      </w:r>
      <w:r w:rsidR="00E00048" w:rsidRPr="003541E1">
        <w:rPr>
          <w:rFonts w:ascii="Arial" w:hAnsi="Arial" w:cs="Arial"/>
          <w:bCs/>
          <w:sz w:val="20"/>
          <w:szCs w:val="20"/>
          <w:lang w:val="en-CA"/>
        </w:rPr>
        <w:t>lbs./LF</w:t>
      </w:r>
      <w:r w:rsidR="00E00048">
        <w:rPr>
          <w:rFonts w:ascii="Arial" w:hAnsi="Arial" w:cs="Arial"/>
          <w:bCs/>
          <w:sz w:val="20"/>
          <w:szCs w:val="20"/>
          <w:lang w:val="en-CA"/>
        </w:rPr>
        <w:t xml:space="preserve"> for 5-1/8” face</w:t>
      </w:r>
    </w:p>
    <w:p w:rsidR="000103F9" w:rsidRPr="007D5BE6" w:rsidRDefault="000103F9" w:rsidP="000103F9">
      <w:pPr>
        <w:pStyle w:val="ListParagraph"/>
        <w:numPr>
          <w:ilvl w:val="0"/>
          <w:numId w:val="20"/>
        </w:numPr>
        <w:tabs>
          <w:tab w:val="left" w:pos="720"/>
          <w:tab w:val="left" w:pos="1440"/>
          <w:tab w:val="left" w:pos="1987"/>
          <w:tab w:val="left" w:pos="2722"/>
        </w:tabs>
        <w:rPr>
          <w:rFonts w:ascii="Arial" w:hAnsi="Arial" w:cs="Arial"/>
          <w:sz w:val="20"/>
          <w:szCs w:val="20"/>
        </w:rPr>
      </w:pPr>
      <w:r w:rsidRPr="007D5BE6">
        <w:rPr>
          <w:rFonts w:ascii="Arial" w:hAnsi="Arial" w:cs="Arial"/>
          <w:sz w:val="20"/>
          <w:szCs w:val="20"/>
        </w:rPr>
        <w:t>Corrosion Resistant Reinforcement in accordance with ASTM D578, ISO 20789, and DIN 1259-01</w:t>
      </w:r>
    </w:p>
    <w:p w:rsidR="00DB652B" w:rsidRDefault="00DB652B" w:rsidP="00DB652B">
      <w:pPr>
        <w:pStyle w:val="ListParagraph"/>
        <w:numPr>
          <w:ilvl w:val="0"/>
          <w:numId w:val="27"/>
        </w:numPr>
        <w:tabs>
          <w:tab w:val="left" w:pos="720"/>
          <w:tab w:val="left" w:pos="1440"/>
          <w:tab w:val="left" w:pos="1987"/>
          <w:tab w:val="left" w:pos="2722"/>
        </w:tabs>
        <w:rPr>
          <w:rFonts w:ascii="Arial" w:hAnsi="Arial" w:cs="Arial"/>
          <w:sz w:val="20"/>
          <w:szCs w:val="20"/>
        </w:rPr>
      </w:pPr>
      <w:r>
        <w:rPr>
          <w:rFonts w:ascii="Arial" w:hAnsi="Arial" w:cs="Arial"/>
          <w:sz w:val="20"/>
          <w:szCs w:val="20"/>
        </w:rPr>
        <w:t>Span Ratings:</w:t>
      </w:r>
    </w:p>
    <w:p w:rsidR="00DB652B" w:rsidRPr="002F32AB" w:rsidRDefault="00DB652B" w:rsidP="00DB652B">
      <w:pPr>
        <w:pStyle w:val="ListParagraph"/>
        <w:numPr>
          <w:ilvl w:val="0"/>
          <w:numId w:val="28"/>
        </w:numPr>
        <w:tabs>
          <w:tab w:val="left" w:pos="720"/>
          <w:tab w:val="left" w:pos="1440"/>
          <w:tab w:val="left" w:pos="1987"/>
          <w:tab w:val="left" w:pos="2722"/>
        </w:tabs>
        <w:rPr>
          <w:rFonts w:ascii="Arial" w:hAnsi="Arial" w:cs="Arial"/>
          <w:sz w:val="20"/>
          <w:szCs w:val="20"/>
        </w:rPr>
      </w:pPr>
      <w:r>
        <w:rPr>
          <w:rFonts w:ascii="Arial" w:hAnsi="Arial" w:cs="Arial"/>
          <w:sz w:val="20"/>
          <w:szCs w:val="20"/>
        </w:rPr>
        <w:t xml:space="preserve">[100 </w:t>
      </w:r>
      <w:proofErr w:type="spellStart"/>
      <w:r>
        <w:rPr>
          <w:rFonts w:ascii="Arial" w:hAnsi="Arial" w:cs="Arial"/>
          <w:sz w:val="20"/>
          <w:szCs w:val="20"/>
        </w:rPr>
        <w:t>lbs</w:t>
      </w:r>
      <w:proofErr w:type="spellEnd"/>
      <w:r>
        <w:rPr>
          <w:rFonts w:ascii="Arial" w:hAnsi="Arial" w:cs="Arial"/>
          <w:sz w:val="20"/>
          <w:szCs w:val="20"/>
        </w:rPr>
        <w:t>/ft</w:t>
      </w:r>
      <w:r w:rsidRPr="009F726A">
        <w:rPr>
          <w:rFonts w:ascii="Arial" w:hAnsi="Arial" w:cs="Arial"/>
          <w:sz w:val="20"/>
          <w:szCs w:val="20"/>
          <w:vertAlign w:val="superscript"/>
        </w:rPr>
        <w:t>2</w:t>
      </w:r>
      <w:r>
        <w:rPr>
          <w:rFonts w:ascii="Arial" w:hAnsi="Arial" w:cs="Arial"/>
          <w:sz w:val="20"/>
          <w:szCs w:val="20"/>
        </w:rPr>
        <w:t xml:space="preserve"> when installed on support framing spaced up to </w:t>
      </w:r>
      <w:r w:rsidR="00CD52B3">
        <w:rPr>
          <w:rFonts w:ascii="Arial" w:hAnsi="Arial" w:cs="Arial"/>
          <w:sz w:val="20"/>
          <w:szCs w:val="20"/>
        </w:rPr>
        <w:t>16</w:t>
      </w:r>
      <w:r>
        <w:rPr>
          <w:rFonts w:ascii="Arial" w:hAnsi="Arial" w:cs="Arial"/>
          <w:sz w:val="20"/>
          <w:szCs w:val="20"/>
        </w:rPr>
        <w:t xml:space="preserve">” on center] </w:t>
      </w:r>
      <w:r w:rsidRPr="002F32AB">
        <w:rPr>
          <w:rFonts w:ascii="Arial" w:hAnsi="Arial" w:cs="Arial"/>
          <w:sz w:val="20"/>
          <w:szCs w:val="20"/>
        </w:rPr>
        <w:t>for boards installed at a 90</w:t>
      </w:r>
      <w:r>
        <w:rPr>
          <w:rFonts w:ascii="Arial" w:hAnsi="Arial" w:cs="Arial"/>
          <w:sz w:val="20"/>
          <w:szCs w:val="20"/>
        </w:rPr>
        <w:t>º</w:t>
      </w:r>
      <w:r w:rsidRPr="002F32AB">
        <w:rPr>
          <w:rFonts w:ascii="Arial" w:hAnsi="Arial" w:cs="Arial"/>
          <w:sz w:val="20"/>
          <w:szCs w:val="20"/>
        </w:rPr>
        <w:t xml:space="preserve"> angle relative to the joists.</w:t>
      </w:r>
    </w:p>
    <w:p w:rsidR="00DB652B" w:rsidRPr="009F726A" w:rsidRDefault="00DB652B" w:rsidP="00DB652B">
      <w:pPr>
        <w:pStyle w:val="ListParagraph"/>
        <w:numPr>
          <w:ilvl w:val="0"/>
          <w:numId w:val="28"/>
        </w:numPr>
        <w:tabs>
          <w:tab w:val="left" w:pos="720"/>
          <w:tab w:val="left" w:pos="1440"/>
          <w:tab w:val="left" w:pos="1987"/>
          <w:tab w:val="left" w:pos="2722"/>
        </w:tabs>
        <w:rPr>
          <w:rFonts w:ascii="Arial" w:hAnsi="Arial" w:cs="Arial"/>
          <w:sz w:val="20"/>
          <w:szCs w:val="20"/>
        </w:rPr>
      </w:pPr>
      <w:r w:rsidRPr="002F32AB">
        <w:rPr>
          <w:rFonts w:ascii="Arial" w:hAnsi="Arial" w:cs="Arial"/>
          <w:sz w:val="20"/>
          <w:szCs w:val="20"/>
        </w:rPr>
        <w:t xml:space="preserve">[100 </w:t>
      </w:r>
      <w:proofErr w:type="spellStart"/>
      <w:r w:rsidRPr="002F32AB">
        <w:rPr>
          <w:rFonts w:ascii="Arial" w:hAnsi="Arial" w:cs="Arial"/>
          <w:sz w:val="20"/>
          <w:szCs w:val="20"/>
        </w:rPr>
        <w:t>lbs</w:t>
      </w:r>
      <w:proofErr w:type="spellEnd"/>
      <w:r w:rsidRPr="002F32AB">
        <w:rPr>
          <w:rFonts w:ascii="Arial" w:hAnsi="Arial" w:cs="Arial"/>
          <w:sz w:val="20"/>
          <w:szCs w:val="20"/>
        </w:rPr>
        <w:t xml:space="preserve">/ft2 when installed on support framing spaced up to </w:t>
      </w:r>
      <w:r w:rsidR="00CD52B3">
        <w:rPr>
          <w:rFonts w:ascii="Arial" w:hAnsi="Arial" w:cs="Arial"/>
          <w:sz w:val="20"/>
          <w:szCs w:val="20"/>
        </w:rPr>
        <w:t>12</w:t>
      </w:r>
      <w:r w:rsidRPr="002F32AB">
        <w:rPr>
          <w:rFonts w:ascii="Arial" w:hAnsi="Arial" w:cs="Arial"/>
          <w:sz w:val="20"/>
          <w:szCs w:val="20"/>
        </w:rPr>
        <w:t>” on center] for boards installed at a 45</w:t>
      </w:r>
      <w:r>
        <w:rPr>
          <w:rFonts w:ascii="Arial" w:hAnsi="Arial" w:cs="Arial"/>
          <w:sz w:val="20"/>
          <w:szCs w:val="20"/>
        </w:rPr>
        <w:t>º</w:t>
      </w:r>
      <w:r w:rsidRPr="002F32AB">
        <w:rPr>
          <w:rFonts w:ascii="Arial" w:hAnsi="Arial" w:cs="Arial"/>
          <w:sz w:val="20"/>
          <w:szCs w:val="20"/>
        </w:rPr>
        <w:t xml:space="preserve"> angle relative to the joists.</w:t>
      </w:r>
    </w:p>
    <w:p w:rsidR="00DB652B" w:rsidRDefault="00DB652B" w:rsidP="00DB652B">
      <w:pPr>
        <w:tabs>
          <w:tab w:val="left" w:pos="720"/>
          <w:tab w:val="left" w:pos="1440"/>
          <w:tab w:val="left" w:pos="1987"/>
          <w:tab w:val="left" w:pos="2722"/>
        </w:tabs>
        <w:rPr>
          <w:rFonts w:ascii="Arial" w:hAnsi="Arial" w:cs="Arial"/>
          <w:b/>
          <w:sz w:val="24"/>
          <w:szCs w:val="24"/>
        </w:rPr>
      </w:pPr>
    </w:p>
    <w:p w:rsidR="000103F9" w:rsidRDefault="000103F9" w:rsidP="00DB652B">
      <w:pPr>
        <w:tabs>
          <w:tab w:val="left" w:pos="720"/>
          <w:tab w:val="left" w:pos="1440"/>
          <w:tab w:val="left" w:pos="1987"/>
          <w:tab w:val="left" w:pos="2722"/>
        </w:tabs>
        <w:rPr>
          <w:rFonts w:ascii="Arial" w:hAnsi="Arial" w:cs="Arial"/>
          <w:b/>
          <w:sz w:val="24"/>
          <w:szCs w:val="24"/>
        </w:rPr>
      </w:pPr>
    </w:p>
    <w:p w:rsidR="000103F9" w:rsidRDefault="000103F9" w:rsidP="00DB652B">
      <w:pPr>
        <w:tabs>
          <w:tab w:val="left" w:pos="720"/>
          <w:tab w:val="left" w:pos="1440"/>
          <w:tab w:val="left" w:pos="1987"/>
          <w:tab w:val="left" w:pos="2722"/>
        </w:tabs>
        <w:rPr>
          <w:rFonts w:ascii="Arial" w:hAnsi="Arial" w:cs="Arial"/>
          <w:b/>
          <w:sz w:val="24"/>
          <w:szCs w:val="24"/>
        </w:rPr>
      </w:pPr>
    </w:p>
    <w:p w:rsidR="000103F9" w:rsidRDefault="000103F9" w:rsidP="00DB652B">
      <w:pPr>
        <w:tabs>
          <w:tab w:val="left" w:pos="720"/>
          <w:tab w:val="left" w:pos="1440"/>
          <w:tab w:val="left" w:pos="1987"/>
          <w:tab w:val="left" w:pos="2722"/>
        </w:tabs>
        <w:rPr>
          <w:rFonts w:ascii="Arial" w:hAnsi="Arial" w:cs="Arial"/>
          <w:b/>
          <w:sz w:val="24"/>
          <w:szCs w:val="24"/>
        </w:rPr>
      </w:pPr>
    </w:p>
    <w:p w:rsidR="000103F9" w:rsidRDefault="000103F9" w:rsidP="00DB652B">
      <w:pPr>
        <w:tabs>
          <w:tab w:val="left" w:pos="720"/>
          <w:tab w:val="left" w:pos="1440"/>
          <w:tab w:val="left" w:pos="1987"/>
          <w:tab w:val="left" w:pos="2722"/>
        </w:tabs>
        <w:rPr>
          <w:rFonts w:ascii="Arial" w:hAnsi="Arial" w:cs="Arial"/>
          <w:b/>
          <w:sz w:val="24"/>
          <w:szCs w:val="24"/>
        </w:rPr>
      </w:pPr>
    </w:p>
    <w:p w:rsidR="000103F9" w:rsidRDefault="000103F9" w:rsidP="00DB652B">
      <w:pPr>
        <w:tabs>
          <w:tab w:val="left" w:pos="720"/>
          <w:tab w:val="left" w:pos="1440"/>
          <w:tab w:val="left" w:pos="1987"/>
          <w:tab w:val="left" w:pos="2722"/>
        </w:tabs>
        <w:rPr>
          <w:rFonts w:ascii="Arial" w:hAnsi="Arial" w:cs="Arial"/>
          <w:b/>
          <w:sz w:val="24"/>
          <w:szCs w:val="24"/>
        </w:rPr>
      </w:pPr>
    </w:p>
    <w:p w:rsidR="003016F8" w:rsidRDefault="003016F8" w:rsidP="00DB652B">
      <w:pPr>
        <w:tabs>
          <w:tab w:val="left" w:pos="720"/>
          <w:tab w:val="left" w:pos="1440"/>
          <w:tab w:val="left" w:pos="1987"/>
          <w:tab w:val="left" w:pos="2722"/>
        </w:tabs>
        <w:rPr>
          <w:rFonts w:ascii="Arial" w:hAnsi="Arial" w:cs="Arial"/>
          <w:b/>
          <w:sz w:val="24"/>
          <w:szCs w:val="24"/>
        </w:rPr>
      </w:pPr>
    </w:p>
    <w:p w:rsidR="00DB652B" w:rsidRPr="001F1601" w:rsidRDefault="00DB652B" w:rsidP="00DB652B">
      <w:pPr>
        <w:tabs>
          <w:tab w:val="left" w:pos="720"/>
          <w:tab w:val="left" w:pos="1440"/>
          <w:tab w:val="left" w:pos="1987"/>
          <w:tab w:val="left" w:pos="2722"/>
        </w:tabs>
        <w:rPr>
          <w:rFonts w:ascii="Arial" w:hAnsi="Arial" w:cs="Arial"/>
          <w:sz w:val="24"/>
          <w:szCs w:val="24"/>
        </w:rPr>
      </w:pPr>
      <w:r w:rsidRPr="001F1601">
        <w:rPr>
          <w:rFonts w:ascii="Arial" w:hAnsi="Arial" w:cs="Arial"/>
          <w:b/>
          <w:sz w:val="24"/>
          <w:szCs w:val="24"/>
        </w:rPr>
        <w:lastRenderedPageBreak/>
        <w:t xml:space="preserve">PART </w:t>
      </w:r>
      <w:r>
        <w:rPr>
          <w:rFonts w:ascii="Arial" w:hAnsi="Arial" w:cs="Arial"/>
          <w:b/>
          <w:sz w:val="24"/>
          <w:szCs w:val="24"/>
        </w:rPr>
        <w:t xml:space="preserve">3: </w:t>
      </w:r>
      <w:r w:rsidRPr="001F1601">
        <w:rPr>
          <w:rFonts w:ascii="Arial" w:hAnsi="Arial" w:cs="Arial"/>
          <w:b/>
          <w:sz w:val="24"/>
          <w:szCs w:val="24"/>
        </w:rPr>
        <w:t xml:space="preserve"> EXECUTION</w:t>
      </w:r>
    </w:p>
    <w:p w:rsidR="00DB652B" w:rsidRPr="001F1601" w:rsidRDefault="00DB652B" w:rsidP="00DB652B">
      <w:pPr>
        <w:tabs>
          <w:tab w:val="left" w:pos="720"/>
          <w:tab w:val="left" w:pos="1440"/>
          <w:tab w:val="left" w:pos="1987"/>
          <w:tab w:val="left" w:pos="2722"/>
        </w:tabs>
        <w:rPr>
          <w:rFonts w:ascii="Arial" w:hAnsi="Arial" w:cs="Arial"/>
          <w:sz w:val="20"/>
          <w:szCs w:val="20"/>
        </w:rPr>
      </w:pPr>
    </w:p>
    <w:p w:rsidR="00DB652B" w:rsidRDefault="00DB652B" w:rsidP="00DB652B">
      <w:pPr>
        <w:tabs>
          <w:tab w:val="left" w:pos="720"/>
          <w:tab w:val="left" w:pos="1440"/>
          <w:tab w:val="left" w:pos="1987"/>
          <w:tab w:val="left" w:pos="2722"/>
        </w:tabs>
        <w:rPr>
          <w:rFonts w:ascii="Arial" w:hAnsi="Arial" w:cs="Arial"/>
          <w:b/>
          <w:sz w:val="20"/>
          <w:szCs w:val="20"/>
        </w:rPr>
      </w:pPr>
      <w:r>
        <w:rPr>
          <w:rFonts w:ascii="Arial" w:hAnsi="Arial" w:cs="Arial"/>
          <w:b/>
          <w:sz w:val="20"/>
          <w:szCs w:val="20"/>
        </w:rPr>
        <w:t>3.1  Framing</w:t>
      </w:r>
    </w:p>
    <w:p w:rsidR="00DB652B" w:rsidRDefault="00DB652B" w:rsidP="00DB652B">
      <w:pPr>
        <w:tabs>
          <w:tab w:val="left" w:pos="720"/>
          <w:tab w:val="left" w:pos="1440"/>
          <w:tab w:val="left" w:pos="1987"/>
          <w:tab w:val="left" w:pos="2722"/>
        </w:tabs>
        <w:rPr>
          <w:rFonts w:ascii="Arial" w:hAnsi="Arial" w:cs="Arial"/>
          <w:b/>
          <w:sz w:val="20"/>
          <w:szCs w:val="20"/>
        </w:rPr>
      </w:pPr>
    </w:p>
    <w:p w:rsidR="00DB652B" w:rsidRPr="00E44B59" w:rsidRDefault="00DB652B" w:rsidP="00DB652B">
      <w:pPr>
        <w:tabs>
          <w:tab w:val="left" w:pos="720"/>
          <w:tab w:val="left" w:pos="1440"/>
          <w:tab w:val="left" w:pos="1987"/>
          <w:tab w:val="left" w:pos="2722"/>
        </w:tabs>
        <w:rPr>
          <w:rFonts w:ascii="Arial" w:hAnsi="Arial" w:cs="Arial"/>
          <w:sz w:val="20"/>
          <w:szCs w:val="20"/>
        </w:rPr>
      </w:pPr>
      <w:r w:rsidRPr="00E44B59">
        <w:rPr>
          <w:rFonts w:ascii="Arial" w:hAnsi="Arial" w:cs="Arial"/>
          <w:sz w:val="20"/>
          <w:szCs w:val="20"/>
        </w:rPr>
        <w:t>SPECIFIER NOTE:</w:t>
      </w:r>
      <w:r>
        <w:rPr>
          <w:rFonts w:ascii="Arial" w:hAnsi="Arial" w:cs="Arial"/>
          <w:sz w:val="20"/>
          <w:szCs w:val="20"/>
        </w:rPr>
        <w:t xml:space="preserve">  </w:t>
      </w:r>
      <w:r w:rsidRPr="00E44B59">
        <w:rPr>
          <w:rFonts w:ascii="Arial" w:hAnsi="Arial" w:cs="Arial"/>
          <w:i/>
          <w:sz w:val="20"/>
          <w:szCs w:val="20"/>
        </w:rPr>
        <w:t>When installing hot tubs, fire pits and other heavy items, additional framing and code compliance may be required.  Consult with a local engineer, code official and the item’s manufacturer for installation, framing, radiant heat protection and code requirements.</w:t>
      </w:r>
    </w:p>
    <w:p w:rsidR="00DB652B" w:rsidRDefault="00DB652B" w:rsidP="00DB652B">
      <w:pPr>
        <w:tabs>
          <w:tab w:val="left" w:pos="720"/>
          <w:tab w:val="left" w:pos="1440"/>
          <w:tab w:val="left" w:pos="1987"/>
          <w:tab w:val="left" w:pos="2722"/>
        </w:tabs>
        <w:rPr>
          <w:rFonts w:ascii="Arial" w:hAnsi="Arial" w:cs="Arial"/>
          <w:b/>
          <w:sz w:val="20"/>
          <w:szCs w:val="20"/>
        </w:rPr>
      </w:pPr>
    </w:p>
    <w:p w:rsidR="00DB652B" w:rsidRPr="001F1601" w:rsidRDefault="00DB652B" w:rsidP="00DB652B">
      <w:pPr>
        <w:pStyle w:val="ListParagraph"/>
        <w:numPr>
          <w:ilvl w:val="0"/>
          <w:numId w:val="7"/>
        </w:numPr>
        <w:tabs>
          <w:tab w:val="left" w:pos="720"/>
          <w:tab w:val="left" w:pos="1440"/>
          <w:tab w:val="left" w:pos="1987"/>
          <w:tab w:val="left" w:pos="2722"/>
        </w:tabs>
        <w:rPr>
          <w:rFonts w:ascii="Arial" w:hAnsi="Arial" w:cs="Arial"/>
          <w:sz w:val="20"/>
          <w:szCs w:val="20"/>
        </w:rPr>
      </w:pPr>
      <w:r>
        <w:rPr>
          <w:rFonts w:ascii="Arial" w:hAnsi="Arial" w:cs="Arial"/>
          <w:sz w:val="20"/>
          <w:szCs w:val="20"/>
        </w:rPr>
        <w:t>Comply with local building codes and best practices for deck framing construction.  The substructure of your deck must be code compliant.</w:t>
      </w:r>
    </w:p>
    <w:p w:rsidR="00DB652B" w:rsidRDefault="00DB652B" w:rsidP="00DB652B">
      <w:pPr>
        <w:tabs>
          <w:tab w:val="left" w:pos="720"/>
          <w:tab w:val="left" w:pos="1440"/>
          <w:tab w:val="left" w:pos="1987"/>
          <w:tab w:val="left" w:pos="2722"/>
        </w:tabs>
        <w:rPr>
          <w:rFonts w:ascii="Arial" w:hAnsi="Arial" w:cs="Arial"/>
          <w:b/>
          <w:sz w:val="20"/>
          <w:szCs w:val="20"/>
        </w:rPr>
      </w:pPr>
    </w:p>
    <w:p w:rsidR="00DB652B" w:rsidRPr="001F1601" w:rsidRDefault="00DB652B" w:rsidP="00DB652B">
      <w:pPr>
        <w:tabs>
          <w:tab w:val="left" w:pos="720"/>
          <w:tab w:val="left" w:pos="1440"/>
          <w:tab w:val="left" w:pos="1987"/>
          <w:tab w:val="left" w:pos="2722"/>
        </w:tabs>
        <w:rPr>
          <w:rFonts w:ascii="Arial" w:hAnsi="Arial" w:cs="Arial"/>
          <w:sz w:val="20"/>
          <w:szCs w:val="20"/>
        </w:rPr>
      </w:pPr>
      <w:r w:rsidRPr="001F1601">
        <w:rPr>
          <w:rFonts w:ascii="Arial" w:hAnsi="Arial" w:cs="Arial"/>
          <w:b/>
          <w:sz w:val="20"/>
          <w:szCs w:val="20"/>
        </w:rPr>
        <w:t>3.</w:t>
      </w:r>
      <w:r>
        <w:rPr>
          <w:rFonts w:ascii="Arial" w:hAnsi="Arial" w:cs="Arial"/>
          <w:b/>
          <w:sz w:val="20"/>
          <w:szCs w:val="20"/>
        </w:rPr>
        <w:t xml:space="preserve">2  </w:t>
      </w:r>
      <w:r w:rsidR="00832061" w:rsidRPr="001F1601">
        <w:rPr>
          <w:rFonts w:ascii="Arial" w:hAnsi="Arial" w:cs="Arial"/>
          <w:b/>
          <w:sz w:val="20"/>
          <w:szCs w:val="20"/>
        </w:rPr>
        <w:fldChar w:fldCharType="begin"/>
      </w:r>
      <w:r w:rsidRPr="001F1601">
        <w:rPr>
          <w:rFonts w:ascii="Arial" w:hAnsi="Arial" w:cs="Arial"/>
          <w:b/>
          <w:sz w:val="20"/>
          <w:szCs w:val="20"/>
        </w:rPr>
        <w:instrText xml:space="preserve">seq level1 \h \r0 </w:instrText>
      </w:r>
      <w:r w:rsidR="00832061" w:rsidRPr="001F1601">
        <w:rPr>
          <w:rFonts w:ascii="Arial" w:hAnsi="Arial" w:cs="Arial"/>
          <w:sz w:val="20"/>
          <w:szCs w:val="20"/>
        </w:rPr>
        <w:fldChar w:fldCharType="end"/>
      </w:r>
      <w:r w:rsidR="00832061" w:rsidRPr="001F1601">
        <w:rPr>
          <w:rFonts w:ascii="Arial" w:hAnsi="Arial" w:cs="Arial"/>
          <w:b/>
          <w:sz w:val="20"/>
          <w:szCs w:val="20"/>
        </w:rPr>
        <w:fldChar w:fldCharType="begin"/>
      </w:r>
      <w:r w:rsidRPr="001F1601">
        <w:rPr>
          <w:rFonts w:ascii="Arial" w:hAnsi="Arial" w:cs="Arial"/>
          <w:b/>
          <w:sz w:val="20"/>
          <w:szCs w:val="20"/>
        </w:rPr>
        <w:instrText xml:space="preserve">seq level2 \h \r0 </w:instrText>
      </w:r>
      <w:r w:rsidR="00832061" w:rsidRPr="001F1601">
        <w:rPr>
          <w:rFonts w:ascii="Arial" w:hAnsi="Arial" w:cs="Arial"/>
          <w:sz w:val="20"/>
          <w:szCs w:val="20"/>
        </w:rPr>
        <w:fldChar w:fldCharType="end"/>
      </w:r>
      <w:r>
        <w:rPr>
          <w:rFonts w:ascii="Arial" w:hAnsi="Arial" w:cs="Arial"/>
          <w:b/>
          <w:sz w:val="20"/>
          <w:szCs w:val="20"/>
        </w:rPr>
        <w:t xml:space="preserve"> Installation</w:t>
      </w:r>
    </w:p>
    <w:p w:rsidR="00DB652B" w:rsidRPr="001F1601" w:rsidRDefault="00DB652B" w:rsidP="00DB652B">
      <w:pPr>
        <w:tabs>
          <w:tab w:val="left" w:pos="720"/>
          <w:tab w:val="left" w:pos="1440"/>
          <w:tab w:val="left" w:pos="1987"/>
          <w:tab w:val="left" w:pos="2722"/>
        </w:tabs>
        <w:rPr>
          <w:rFonts w:ascii="Arial" w:hAnsi="Arial" w:cs="Arial"/>
          <w:sz w:val="20"/>
          <w:szCs w:val="20"/>
        </w:rPr>
      </w:pPr>
    </w:p>
    <w:p w:rsidR="00DB652B" w:rsidRDefault="00DB652B" w:rsidP="00DB652B">
      <w:pPr>
        <w:pStyle w:val="ListParagraph"/>
        <w:numPr>
          <w:ilvl w:val="0"/>
          <w:numId w:val="8"/>
        </w:numPr>
        <w:tabs>
          <w:tab w:val="left" w:pos="720"/>
          <w:tab w:val="left" w:pos="1440"/>
          <w:tab w:val="left" w:pos="1987"/>
          <w:tab w:val="left" w:pos="2722"/>
        </w:tabs>
        <w:rPr>
          <w:rFonts w:ascii="Arial" w:hAnsi="Arial" w:cs="Arial"/>
          <w:sz w:val="20"/>
          <w:szCs w:val="20"/>
        </w:rPr>
      </w:pPr>
      <w:r w:rsidRPr="001F1601">
        <w:rPr>
          <w:rFonts w:ascii="Arial" w:hAnsi="Arial" w:cs="Arial"/>
          <w:sz w:val="20"/>
          <w:szCs w:val="20"/>
        </w:rPr>
        <w:t>Install</w:t>
      </w:r>
      <w:r>
        <w:rPr>
          <w:rFonts w:ascii="Arial" w:hAnsi="Arial" w:cs="Arial"/>
          <w:sz w:val="20"/>
          <w:szCs w:val="20"/>
        </w:rPr>
        <w:t xml:space="preserve"> composite </w:t>
      </w:r>
      <w:r w:rsidR="009B7382">
        <w:rPr>
          <w:rFonts w:ascii="Arial" w:hAnsi="Arial" w:cs="Arial"/>
          <w:sz w:val="20"/>
          <w:szCs w:val="20"/>
        </w:rPr>
        <w:t xml:space="preserve">porch boards </w:t>
      </w:r>
      <w:r>
        <w:rPr>
          <w:rFonts w:ascii="Arial" w:hAnsi="Arial" w:cs="Arial"/>
          <w:sz w:val="20"/>
          <w:szCs w:val="20"/>
        </w:rPr>
        <w:t xml:space="preserve">according to manufacturer’s instructions </w:t>
      </w:r>
      <w:r w:rsidRPr="00DF3970">
        <w:rPr>
          <w:rFonts w:ascii="Arial" w:hAnsi="Arial" w:cs="Arial"/>
          <w:sz w:val="20"/>
          <w:szCs w:val="20"/>
        </w:rPr>
        <w:t>available at</w:t>
      </w:r>
      <w:r>
        <w:rPr>
          <w:rFonts w:ascii="Arial" w:hAnsi="Arial" w:cs="Arial"/>
          <w:sz w:val="20"/>
          <w:szCs w:val="20"/>
        </w:rPr>
        <w:t xml:space="preserve"> </w:t>
      </w:r>
      <w:r w:rsidRPr="00DF3970">
        <w:rPr>
          <w:rFonts w:ascii="Arial" w:hAnsi="Arial" w:cs="Arial"/>
          <w:sz w:val="20"/>
          <w:szCs w:val="20"/>
        </w:rPr>
        <w:t>www.nyloboard.com</w:t>
      </w:r>
      <w:r>
        <w:rPr>
          <w:rFonts w:ascii="Arial" w:hAnsi="Arial" w:cs="Arial"/>
          <w:sz w:val="20"/>
          <w:szCs w:val="20"/>
        </w:rPr>
        <w:t>.</w:t>
      </w:r>
    </w:p>
    <w:p w:rsidR="003769B8" w:rsidRDefault="003769B8" w:rsidP="003769B8">
      <w:pPr>
        <w:tabs>
          <w:tab w:val="left" w:pos="720"/>
          <w:tab w:val="left" w:pos="1440"/>
          <w:tab w:val="left" w:pos="1987"/>
          <w:tab w:val="left" w:pos="2722"/>
        </w:tabs>
        <w:rPr>
          <w:rFonts w:ascii="Arial" w:hAnsi="Arial" w:cs="Arial"/>
          <w:sz w:val="20"/>
          <w:szCs w:val="20"/>
        </w:rPr>
      </w:pPr>
    </w:p>
    <w:p w:rsidR="00D860A1" w:rsidRDefault="003769B8" w:rsidP="00D860A1">
      <w:pPr>
        <w:tabs>
          <w:tab w:val="left" w:pos="720"/>
          <w:tab w:val="left" w:pos="1440"/>
          <w:tab w:val="left" w:pos="1987"/>
          <w:tab w:val="left" w:pos="2722"/>
        </w:tabs>
        <w:rPr>
          <w:rFonts w:ascii="Arial" w:hAnsi="Arial" w:cs="Arial"/>
          <w:sz w:val="20"/>
          <w:szCs w:val="20"/>
        </w:rPr>
      </w:pPr>
      <w:r>
        <w:rPr>
          <w:rFonts w:ascii="Arial" w:hAnsi="Arial" w:cs="Arial"/>
          <w:sz w:val="20"/>
          <w:szCs w:val="20"/>
        </w:rPr>
        <w:t xml:space="preserve">SPECIFIER NOTE: </w:t>
      </w:r>
      <w:r w:rsidRPr="003769B8">
        <w:rPr>
          <w:rFonts w:ascii="Arial" w:hAnsi="Arial" w:cs="Arial"/>
          <w:i/>
          <w:sz w:val="20"/>
          <w:szCs w:val="20"/>
        </w:rPr>
        <w:t xml:space="preserve">Part of the beauty of </w:t>
      </w:r>
      <w:proofErr w:type="spellStart"/>
      <w:r w:rsidRPr="003769B8">
        <w:rPr>
          <w:rFonts w:ascii="Arial" w:hAnsi="Arial" w:cs="Arial"/>
          <w:i/>
          <w:sz w:val="20"/>
          <w:szCs w:val="20"/>
        </w:rPr>
        <w:t>NyloPorch</w:t>
      </w:r>
      <w:proofErr w:type="spellEnd"/>
      <w:r w:rsidRPr="003769B8">
        <w:rPr>
          <w:rFonts w:ascii="Arial" w:hAnsi="Arial" w:cs="Arial"/>
          <w:i/>
          <w:sz w:val="20"/>
          <w:szCs w:val="20"/>
        </w:rPr>
        <w:t xml:space="preserve"> is the variation in color and wood grain pattern. Before attaching the boards, lay them out to achieve your desired look. The wood grain side of </w:t>
      </w:r>
      <w:proofErr w:type="spellStart"/>
      <w:r w:rsidRPr="003769B8">
        <w:rPr>
          <w:rFonts w:ascii="Arial" w:hAnsi="Arial" w:cs="Arial"/>
          <w:i/>
          <w:sz w:val="20"/>
          <w:szCs w:val="20"/>
        </w:rPr>
        <w:t>NyloPorch</w:t>
      </w:r>
      <w:proofErr w:type="spellEnd"/>
      <w:r w:rsidRPr="003769B8">
        <w:rPr>
          <w:rFonts w:ascii="Arial" w:hAnsi="Arial" w:cs="Arial"/>
          <w:i/>
          <w:sz w:val="20"/>
          <w:szCs w:val="20"/>
        </w:rPr>
        <w:t xml:space="preserve"> is to be used as the walking surface of your porch.</w:t>
      </w:r>
    </w:p>
    <w:p w:rsidR="00D860A1" w:rsidRDefault="00D860A1" w:rsidP="00D860A1">
      <w:pPr>
        <w:tabs>
          <w:tab w:val="left" w:pos="720"/>
          <w:tab w:val="left" w:pos="1440"/>
          <w:tab w:val="left" w:pos="1987"/>
          <w:tab w:val="left" w:pos="2722"/>
        </w:tabs>
        <w:rPr>
          <w:rFonts w:ascii="Arial" w:hAnsi="Arial" w:cs="Arial"/>
          <w:sz w:val="20"/>
          <w:szCs w:val="20"/>
        </w:rPr>
      </w:pPr>
    </w:p>
    <w:p w:rsidR="00D860A1" w:rsidRDefault="003769B8" w:rsidP="00D860A1">
      <w:pPr>
        <w:pStyle w:val="ListParagraph"/>
        <w:numPr>
          <w:ilvl w:val="0"/>
          <w:numId w:val="5"/>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Maximum board overhang is 1-1/2” beyond the fascia board or porch frame.</w:t>
      </w:r>
    </w:p>
    <w:p w:rsidR="00D860A1" w:rsidRDefault="003769B8" w:rsidP="00D860A1">
      <w:pPr>
        <w:pStyle w:val="ListParagraph"/>
        <w:numPr>
          <w:ilvl w:val="0"/>
          <w:numId w:val="5"/>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Ensure flashing has been properly installed before attaching porch boards.</w:t>
      </w:r>
    </w:p>
    <w:p w:rsidR="003769B8" w:rsidRPr="00D860A1" w:rsidRDefault="003769B8" w:rsidP="00D860A1">
      <w:pPr>
        <w:pStyle w:val="ListParagraph"/>
        <w:numPr>
          <w:ilvl w:val="0"/>
          <w:numId w:val="5"/>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Framing</w:t>
      </w: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r w:rsidRPr="003769B8">
        <w:rPr>
          <w:rFonts w:ascii="Arial" w:hAnsi="Arial" w:cs="Arial"/>
          <w:sz w:val="20"/>
          <w:szCs w:val="20"/>
        </w:rPr>
        <w:t>Follow local building codes and best practices for your porch framing construction. The substructure of your porch must be code compliant.</w:t>
      </w: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proofErr w:type="spellStart"/>
      <w:r w:rsidRPr="00D860A1">
        <w:rPr>
          <w:rFonts w:ascii="Arial" w:hAnsi="Arial" w:cs="Arial"/>
          <w:sz w:val="20"/>
          <w:szCs w:val="20"/>
        </w:rPr>
        <w:t>NyloPorch</w:t>
      </w:r>
      <w:proofErr w:type="spellEnd"/>
      <w:r w:rsidRPr="00D860A1">
        <w:rPr>
          <w:rFonts w:ascii="Arial" w:hAnsi="Arial" w:cs="Arial"/>
          <w:sz w:val="20"/>
          <w:szCs w:val="20"/>
        </w:rPr>
        <w:t xml:space="preserve"> should not be used for structural applications, or column or railing supports. </w:t>
      </w: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Check your local building codes and regulations for proper joist sizing.</w:t>
      </w: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proofErr w:type="spellStart"/>
      <w:r w:rsidRPr="00D860A1">
        <w:rPr>
          <w:rFonts w:ascii="Arial" w:hAnsi="Arial" w:cs="Arial"/>
          <w:sz w:val="20"/>
          <w:szCs w:val="20"/>
        </w:rPr>
        <w:t>NyloPorch</w:t>
      </w:r>
      <w:proofErr w:type="spellEnd"/>
      <w:r w:rsidRPr="00D860A1">
        <w:rPr>
          <w:rFonts w:ascii="Arial" w:hAnsi="Arial" w:cs="Arial"/>
          <w:sz w:val="20"/>
          <w:szCs w:val="20"/>
        </w:rPr>
        <w:t xml:space="preserve"> boards must span a minimum of (3) joists.</w:t>
      </w: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proofErr w:type="spellStart"/>
      <w:r w:rsidRPr="00D860A1">
        <w:rPr>
          <w:rFonts w:ascii="Arial" w:hAnsi="Arial" w:cs="Arial"/>
          <w:sz w:val="20"/>
          <w:szCs w:val="20"/>
        </w:rPr>
        <w:t>NyloPorch</w:t>
      </w:r>
      <w:proofErr w:type="spellEnd"/>
      <w:r w:rsidRPr="00D860A1">
        <w:rPr>
          <w:rFonts w:ascii="Arial" w:hAnsi="Arial" w:cs="Arial"/>
          <w:sz w:val="20"/>
          <w:szCs w:val="20"/>
        </w:rPr>
        <w:t xml:space="preserve"> may be installed on joists spaced up to 16” on center.</w:t>
      </w: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When installing hot tubs, fire pits and other heavy items, additional framing and code compliance may be required.</w:t>
      </w:r>
    </w:p>
    <w:p w:rsidR="00D860A1" w:rsidRPr="00D860A1" w:rsidRDefault="00D860A1" w:rsidP="00D860A1">
      <w:pPr>
        <w:tabs>
          <w:tab w:val="left" w:pos="720"/>
          <w:tab w:val="left" w:pos="1440"/>
          <w:tab w:val="left" w:pos="1987"/>
          <w:tab w:val="left" w:pos="2722"/>
        </w:tabs>
        <w:rPr>
          <w:rFonts w:ascii="Arial" w:hAnsi="Arial" w:cs="Arial"/>
          <w:sz w:val="20"/>
          <w:szCs w:val="20"/>
        </w:rPr>
      </w:pPr>
      <w:r>
        <w:rPr>
          <w:rFonts w:ascii="Arial" w:hAnsi="Arial" w:cs="Arial"/>
          <w:sz w:val="20"/>
          <w:szCs w:val="20"/>
        </w:rPr>
        <w:br/>
      </w:r>
      <w:r w:rsidRPr="00D860A1">
        <w:rPr>
          <w:rFonts w:ascii="Arial" w:hAnsi="Arial" w:cs="Arial"/>
          <w:sz w:val="20"/>
          <w:szCs w:val="20"/>
        </w:rPr>
        <w:t xml:space="preserve">SPECIFIER NOTE: </w:t>
      </w:r>
      <w:r w:rsidRPr="00D860A1">
        <w:rPr>
          <w:rFonts w:ascii="Arial" w:hAnsi="Arial" w:cs="Arial"/>
          <w:i/>
          <w:sz w:val="20"/>
          <w:szCs w:val="20"/>
        </w:rPr>
        <w:t>Always consult with a local engineer, code official, and the item’s manufacturer for installation, framing, radiant heat protection, and code requirements.</w:t>
      </w:r>
    </w:p>
    <w:p w:rsidR="00D860A1" w:rsidRPr="00D860A1" w:rsidRDefault="00D860A1" w:rsidP="00D860A1">
      <w:pPr>
        <w:tabs>
          <w:tab w:val="left" w:pos="720"/>
          <w:tab w:val="left" w:pos="1440"/>
          <w:tab w:val="left" w:pos="1987"/>
          <w:tab w:val="left" w:pos="2722"/>
        </w:tabs>
        <w:rPr>
          <w:rFonts w:ascii="Arial" w:hAnsi="Arial" w:cs="Arial"/>
          <w:sz w:val="20"/>
          <w:szCs w:val="20"/>
        </w:rPr>
      </w:pPr>
    </w:p>
    <w:p w:rsidR="00D860A1" w:rsidRDefault="003769B8" w:rsidP="00D860A1">
      <w:pPr>
        <w:pStyle w:val="ListParagraph"/>
        <w:numPr>
          <w:ilvl w:val="0"/>
          <w:numId w:val="32"/>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Add an additional joist or blocking where butt joints occur over a single joist.</w:t>
      </w:r>
    </w:p>
    <w:p w:rsidR="00D860A1" w:rsidRPr="00A52C01" w:rsidRDefault="003769B8" w:rsidP="00A52C01">
      <w:pPr>
        <w:pStyle w:val="ListParagraph"/>
        <w:numPr>
          <w:ilvl w:val="0"/>
          <w:numId w:val="32"/>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Slope porch away from the home a minimum of 1/4” per foot to improve water run-off.</w:t>
      </w:r>
      <w:r w:rsidR="000E38E1" w:rsidRPr="00A52C01">
        <w:rPr>
          <w:rFonts w:ascii="Arial" w:hAnsi="Arial" w:cs="Arial"/>
          <w:sz w:val="20"/>
          <w:szCs w:val="20"/>
        </w:rPr>
        <w:br/>
      </w:r>
    </w:p>
    <w:p w:rsidR="000E38E1" w:rsidRDefault="003769B8" w:rsidP="000E38E1">
      <w:pPr>
        <w:pStyle w:val="ListParagraph"/>
        <w:numPr>
          <w:ilvl w:val="0"/>
          <w:numId w:val="5"/>
        </w:numPr>
        <w:tabs>
          <w:tab w:val="left" w:pos="720"/>
          <w:tab w:val="left" w:pos="1440"/>
          <w:tab w:val="left" w:pos="1987"/>
          <w:tab w:val="left" w:pos="2722"/>
        </w:tabs>
        <w:rPr>
          <w:rFonts w:ascii="Arial" w:hAnsi="Arial" w:cs="Arial"/>
          <w:sz w:val="20"/>
          <w:szCs w:val="20"/>
        </w:rPr>
      </w:pPr>
      <w:r w:rsidRPr="00D860A1">
        <w:rPr>
          <w:rFonts w:ascii="Arial" w:hAnsi="Arial" w:cs="Arial"/>
          <w:sz w:val="20"/>
          <w:szCs w:val="20"/>
        </w:rPr>
        <w:t>Diagonal Patterns</w:t>
      </w:r>
    </w:p>
    <w:p w:rsidR="000E38E1" w:rsidRDefault="000E38E1" w:rsidP="000E38E1">
      <w:pPr>
        <w:tabs>
          <w:tab w:val="left" w:pos="720"/>
          <w:tab w:val="left" w:pos="1440"/>
          <w:tab w:val="left" w:pos="1987"/>
          <w:tab w:val="left" w:pos="2722"/>
        </w:tabs>
        <w:rPr>
          <w:rFonts w:ascii="Arial" w:hAnsi="Arial" w:cs="Arial"/>
          <w:sz w:val="20"/>
          <w:szCs w:val="20"/>
        </w:rPr>
      </w:pPr>
    </w:p>
    <w:p w:rsidR="008B21B0" w:rsidRDefault="003769B8" w:rsidP="008B21B0">
      <w:pPr>
        <w:pStyle w:val="ListParagraph"/>
        <w:numPr>
          <w:ilvl w:val="0"/>
          <w:numId w:val="37"/>
        </w:numPr>
        <w:tabs>
          <w:tab w:val="left" w:pos="720"/>
          <w:tab w:val="left" w:pos="1440"/>
          <w:tab w:val="left" w:pos="1987"/>
          <w:tab w:val="left" w:pos="2722"/>
        </w:tabs>
        <w:rPr>
          <w:rFonts w:ascii="Arial" w:hAnsi="Arial" w:cs="Arial"/>
          <w:sz w:val="20"/>
          <w:szCs w:val="20"/>
        </w:rPr>
      </w:pPr>
      <w:r w:rsidRPr="000E38E1">
        <w:rPr>
          <w:rFonts w:ascii="Arial" w:hAnsi="Arial" w:cs="Arial"/>
          <w:sz w:val="20"/>
          <w:szCs w:val="20"/>
        </w:rPr>
        <w:t xml:space="preserve">When installing porch diagonally, the maximum joist spacing is 12” on center.  </w:t>
      </w:r>
    </w:p>
    <w:p w:rsidR="003769B8" w:rsidRPr="008B21B0" w:rsidRDefault="003769B8" w:rsidP="008B21B0">
      <w:pPr>
        <w:pStyle w:val="ListParagraph"/>
        <w:numPr>
          <w:ilvl w:val="1"/>
          <w:numId w:val="37"/>
        </w:numPr>
        <w:tabs>
          <w:tab w:val="left" w:pos="720"/>
          <w:tab w:val="left" w:pos="1440"/>
          <w:tab w:val="left" w:pos="1987"/>
          <w:tab w:val="left" w:pos="2722"/>
        </w:tabs>
        <w:rPr>
          <w:rFonts w:ascii="Arial" w:hAnsi="Arial" w:cs="Arial"/>
          <w:sz w:val="20"/>
          <w:szCs w:val="20"/>
        </w:rPr>
      </w:pPr>
      <w:r w:rsidRPr="008B21B0">
        <w:rPr>
          <w:rFonts w:ascii="Arial" w:hAnsi="Arial" w:cs="Arial"/>
          <w:sz w:val="20"/>
          <w:szCs w:val="20"/>
        </w:rPr>
        <w:t xml:space="preserve">Do not exceed 45° when using 12” joist spacing. </w:t>
      </w:r>
    </w:p>
    <w:p w:rsidR="003769B8" w:rsidRPr="003769B8" w:rsidRDefault="003769B8" w:rsidP="003769B8">
      <w:pPr>
        <w:pStyle w:val="ListParagraph"/>
        <w:tabs>
          <w:tab w:val="left" w:pos="720"/>
          <w:tab w:val="left" w:pos="1440"/>
          <w:tab w:val="left" w:pos="1987"/>
          <w:tab w:val="left" w:pos="2722"/>
        </w:tabs>
        <w:rPr>
          <w:rFonts w:ascii="Arial" w:hAnsi="Arial" w:cs="Arial"/>
          <w:sz w:val="20"/>
          <w:szCs w:val="20"/>
        </w:rPr>
      </w:pPr>
    </w:p>
    <w:p w:rsidR="003769B8" w:rsidRPr="00A52C01" w:rsidRDefault="003769B8" w:rsidP="00A52C01">
      <w:pPr>
        <w:pStyle w:val="ListParagraph"/>
        <w:numPr>
          <w:ilvl w:val="0"/>
          <w:numId w:val="5"/>
        </w:numPr>
        <w:tabs>
          <w:tab w:val="left" w:pos="720"/>
          <w:tab w:val="left" w:pos="1440"/>
          <w:tab w:val="left" w:pos="1987"/>
          <w:tab w:val="left" w:pos="2722"/>
        </w:tabs>
        <w:rPr>
          <w:rFonts w:ascii="Arial" w:hAnsi="Arial" w:cs="Arial"/>
          <w:sz w:val="20"/>
          <w:szCs w:val="20"/>
        </w:rPr>
      </w:pPr>
      <w:r w:rsidRPr="00A52C01">
        <w:rPr>
          <w:rFonts w:ascii="Arial" w:hAnsi="Arial" w:cs="Arial"/>
          <w:sz w:val="20"/>
          <w:szCs w:val="20"/>
        </w:rPr>
        <w:t>Cutting and Ripping Boards</w:t>
      </w:r>
    </w:p>
    <w:p w:rsidR="00A52C01" w:rsidRDefault="00A52C01" w:rsidP="00A52C01">
      <w:pPr>
        <w:tabs>
          <w:tab w:val="left" w:pos="720"/>
          <w:tab w:val="left" w:pos="1440"/>
          <w:tab w:val="left" w:pos="1987"/>
          <w:tab w:val="left" w:pos="2722"/>
        </w:tabs>
        <w:rPr>
          <w:rFonts w:ascii="Arial" w:hAnsi="Arial" w:cs="Arial"/>
          <w:sz w:val="20"/>
          <w:szCs w:val="20"/>
        </w:rPr>
      </w:pPr>
    </w:p>
    <w:p w:rsidR="00A52C01" w:rsidRDefault="003769B8" w:rsidP="00263F15">
      <w:pPr>
        <w:pStyle w:val="ListParagraph"/>
        <w:numPr>
          <w:ilvl w:val="0"/>
          <w:numId w:val="38"/>
        </w:numPr>
        <w:tabs>
          <w:tab w:val="left" w:pos="720"/>
          <w:tab w:val="left" w:pos="1440"/>
          <w:tab w:val="left" w:pos="1987"/>
          <w:tab w:val="left" w:pos="2722"/>
        </w:tabs>
        <w:rPr>
          <w:rFonts w:ascii="Arial" w:hAnsi="Arial" w:cs="Arial"/>
          <w:sz w:val="20"/>
          <w:szCs w:val="20"/>
        </w:rPr>
      </w:pPr>
      <w:r w:rsidRPr="00A52C01">
        <w:rPr>
          <w:rFonts w:ascii="Arial" w:hAnsi="Arial" w:cs="Arial"/>
          <w:sz w:val="20"/>
          <w:szCs w:val="20"/>
        </w:rPr>
        <w:t>For a more finished look on the outside edge of your porch you may choose to cut the tongue off the outside board and use touch up paint.</w:t>
      </w:r>
    </w:p>
    <w:p w:rsidR="00263F15" w:rsidRDefault="003769B8" w:rsidP="00263F15">
      <w:pPr>
        <w:pStyle w:val="ListParagraph"/>
        <w:numPr>
          <w:ilvl w:val="0"/>
          <w:numId w:val="38"/>
        </w:numPr>
        <w:tabs>
          <w:tab w:val="left" w:pos="720"/>
          <w:tab w:val="left" w:pos="1440"/>
          <w:tab w:val="left" w:pos="1987"/>
          <w:tab w:val="left" w:pos="2722"/>
        </w:tabs>
        <w:rPr>
          <w:rFonts w:ascii="Arial" w:hAnsi="Arial" w:cs="Arial"/>
          <w:sz w:val="20"/>
          <w:szCs w:val="20"/>
        </w:rPr>
      </w:pPr>
      <w:r w:rsidRPr="00A52C01">
        <w:rPr>
          <w:rFonts w:ascii="Arial" w:hAnsi="Arial" w:cs="Arial"/>
          <w:sz w:val="20"/>
          <w:szCs w:val="20"/>
        </w:rPr>
        <w:t>When end cuts and field routed edges will be visible after the porch is completed, the use of touch up paint is recommended for aesthetic reasons and to provide optimum UV protection. It is not necessary for structural performance.</w:t>
      </w:r>
    </w:p>
    <w:p w:rsidR="00263F15" w:rsidRDefault="003769B8" w:rsidP="00263F15">
      <w:pPr>
        <w:pStyle w:val="ListParagraph"/>
        <w:numPr>
          <w:ilvl w:val="1"/>
          <w:numId w:val="38"/>
        </w:numPr>
        <w:tabs>
          <w:tab w:val="left" w:pos="720"/>
          <w:tab w:val="left" w:pos="1440"/>
          <w:tab w:val="left" w:pos="1987"/>
          <w:tab w:val="left" w:pos="2722"/>
        </w:tabs>
        <w:rPr>
          <w:rFonts w:ascii="Arial" w:hAnsi="Arial" w:cs="Arial"/>
          <w:sz w:val="20"/>
          <w:szCs w:val="20"/>
        </w:rPr>
      </w:pPr>
      <w:r w:rsidRPr="00263F15">
        <w:rPr>
          <w:rFonts w:ascii="Arial" w:hAnsi="Arial" w:cs="Arial"/>
          <w:sz w:val="20"/>
          <w:szCs w:val="20"/>
        </w:rPr>
        <w:t xml:space="preserve">Visit </w:t>
      </w:r>
      <w:hyperlink r:id="rId12" w:history="1">
        <w:r w:rsidR="00A81765" w:rsidRPr="00D3452D">
          <w:rPr>
            <w:rStyle w:val="Hyperlink"/>
            <w:rFonts w:ascii="Arial" w:hAnsi="Arial" w:cs="Arial"/>
            <w:sz w:val="20"/>
            <w:szCs w:val="20"/>
          </w:rPr>
          <w:t>http://bit.ly/1luV80T</w:t>
        </w:r>
      </w:hyperlink>
      <w:r w:rsidR="00A81765">
        <w:rPr>
          <w:rFonts w:ascii="Arial" w:hAnsi="Arial" w:cs="Arial"/>
          <w:sz w:val="20"/>
          <w:szCs w:val="20"/>
        </w:rPr>
        <w:t xml:space="preserve"> </w:t>
      </w:r>
      <w:r w:rsidRPr="00263F15">
        <w:rPr>
          <w:rFonts w:ascii="Arial" w:hAnsi="Arial" w:cs="Arial"/>
          <w:sz w:val="20"/>
          <w:szCs w:val="20"/>
        </w:rPr>
        <w:t>for colors.</w:t>
      </w:r>
    </w:p>
    <w:p w:rsidR="00263F15" w:rsidRDefault="003769B8" w:rsidP="00263F15">
      <w:pPr>
        <w:pStyle w:val="ListParagraph"/>
        <w:numPr>
          <w:ilvl w:val="1"/>
          <w:numId w:val="38"/>
        </w:numPr>
        <w:tabs>
          <w:tab w:val="left" w:pos="720"/>
          <w:tab w:val="left" w:pos="1440"/>
          <w:tab w:val="left" w:pos="1987"/>
          <w:tab w:val="left" w:pos="2722"/>
        </w:tabs>
        <w:rPr>
          <w:rFonts w:ascii="Arial" w:hAnsi="Arial" w:cs="Arial"/>
          <w:sz w:val="20"/>
          <w:szCs w:val="20"/>
        </w:rPr>
      </w:pPr>
      <w:r w:rsidRPr="00263F15">
        <w:rPr>
          <w:rFonts w:ascii="Arial" w:hAnsi="Arial" w:cs="Arial"/>
          <w:sz w:val="20"/>
          <w:szCs w:val="20"/>
        </w:rPr>
        <w:t xml:space="preserve">BEHR® Premium® Solid Color Weather Proofing Wood Stain </w:t>
      </w:r>
    </w:p>
    <w:p w:rsidR="00263F15" w:rsidRDefault="003769B8" w:rsidP="00263F15">
      <w:pPr>
        <w:pStyle w:val="ListParagraph"/>
        <w:numPr>
          <w:ilvl w:val="1"/>
          <w:numId w:val="38"/>
        </w:numPr>
        <w:tabs>
          <w:tab w:val="left" w:pos="720"/>
          <w:tab w:val="left" w:pos="1440"/>
          <w:tab w:val="left" w:pos="1987"/>
          <w:tab w:val="left" w:pos="2722"/>
        </w:tabs>
        <w:rPr>
          <w:rFonts w:ascii="Arial" w:hAnsi="Arial" w:cs="Arial"/>
          <w:sz w:val="20"/>
          <w:szCs w:val="20"/>
        </w:rPr>
      </w:pPr>
      <w:r w:rsidRPr="00263F15">
        <w:rPr>
          <w:rFonts w:ascii="Arial" w:hAnsi="Arial" w:cs="Arial"/>
          <w:sz w:val="20"/>
          <w:szCs w:val="20"/>
        </w:rPr>
        <w:t xml:space="preserve">Sherwin Williams </w:t>
      </w:r>
      <w:proofErr w:type="spellStart"/>
      <w:r w:rsidRPr="00263F15">
        <w:rPr>
          <w:rFonts w:ascii="Arial" w:hAnsi="Arial" w:cs="Arial"/>
          <w:sz w:val="20"/>
          <w:szCs w:val="20"/>
        </w:rPr>
        <w:t>DeckScapes</w:t>
      </w:r>
      <w:proofErr w:type="spellEnd"/>
      <w:r w:rsidRPr="00263F15">
        <w:rPr>
          <w:rFonts w:ascii="Arial" w:hAnsi="Arial" w:cs="Arial"/>
          <w:sz w:val="20"/>
          <w:szCs w:val="20"/>
        </w:rPr>
        <w:t>®</w:t>
      </w:r>
    </w:p>
    <w:p w:rsidR="003769B8" w:rsidRPr="00263F15" w:rsidRDefault="003769B8" w:rsidP="00263F15">
      <w:pPr>
        <w:pStyle w:val="ListParagraph"/>
        <w:numPr>
          <w:ilvl w:val="0"/>
          <w:numId w:val="38"/>
        </w:numPr>
        <w:tabs>
          <w:tab w:val="left" w:pos="720"/>
          <w:tab w:val="left" w:pos="1440"/>
          <w:tab w:val="left" w:pos="1987"/>
          <w:tab w:val="left" w:pos="2722"/>
        </w:tabs>
        <w:rPr>
          <w:rFonts w:ascii="Arial" w:hAnsi="Arial" w:cs="Arial"/>
          <w:sz w:val="20"/>
          <w:szCs w:val="20"/>
        </w:rPr>
      </w:pPr>
      <w:r w:rsidRPr="00263F15">
        <w:rPr>
          <w:rFonts w:ascii="Arial" w:hAnsi="Arial" w:cs="Arial"/>
          <w:sz w:val="20"/>
          <w:szCs w:val="20"/>
        </w:rPr>
        <w:t xml:space="preserve">To preserve the strength of </w:t>
      </w:r>
      <w:proofErr w:type="spellStart"/>
      <w:r w:rsidRPr="00263F15">
        <w:rPr>
          <w:rFonts w:ascii="Arial" w:hAnsi="Arial" w:cs="Arial"/>
          <w:sz w:val="20"/>
          <w:szCs w:val="20"/>
        </w:rPr>
        <w:t>NyloPorch</w:t>
      </w:r>
      <w:proofErr w:type="spellEnd"/>
      <w:r w:rsidRPr="00263F15">
        <w:rPr>
          <w:rFonts w:ascii="Arial" w:hAnsi="Arial" w:cs="Arial"/>
          <w:sz w:val="20"/>
          <w:szCs w:val="20"/>
        </w:rPr>
        <w:t xml:space="preserve">, do not route the top walking surface or bottom surface of the board. </w:t>
      </w:r>
      <w:r w:rsidR="00671C24">
        <w:rPr>
          <w:rFonts w:ascii="Arial" w:hAnsi="Arial" w:cs="Arial"/>
          <w:sz w:val="20"/>
          <w:szCs w:val="20"/>
        </w:rPr>
        <w:br/>
      </w:r>
    </w:p>
    <w:p w:rsidR="003769B8" w:rsidRPr="00EF6118" w:rsidRDefault="003769B8" w:rsidP="00EF6118">
      <w:pPr>
        <w:pStyle w:val="ListParagraph"/>
        <w:numPr>
          <w:ilvl w:val="0"/>
          <w:numId w:val="5"/>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Board Gap</w:t>
      </w:r>
    </w:p>
    <w:p w:rsidR="00EF6118" w:rsidRDefault="00EF6118" w:rsidP="00EF6118">
      <w:pPr>
        <w:tabs>
          <w:tab w:val="left" w:pos="720"/>
          <w:tab w:val="left" w:pos="1440"/>
          <w:tab w:val="left" w:pos="1987"/>
          <w:tab w:val="left" w:pos="2722"/>
        </w:tabs>
        <w:rPr>
          <w:rFonts w:ascii="Arial" w:hAnsi="Arial" w:cs="Arial"/>
          <w:sz w:val="20"/>
          <w:szCs w:val="20"/>
        </w:rPr>
      </w:pPr>
    </w:p>
    <w:p w:rsidR="00EF6118" w:rsidRDefault="003769B8" w:rsidP="00EF6118">
      <w:pPr>
        <w:pStyle w:val="ListParagraph"/>
        <w:numPr>
          <w:ilvl w:val="0"/>
          <w:numId w:val="39"/>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Leave a minimum of 3/16” gap between the end of the porch board and any solid surface such as a wall or post.</w:t>
      </w:r>
    </w:p>
    <w:p w:rsidR="00EF6118" w:rsidRDefault="003769B8" w:rsidP="00EF6118">
      <w:pPr>
        <w:pStyle w:val="ListParagraph"/>
        <w:numPr>
          <w:ilvl w:val="0"/>
          <w:numId w:val="39"/>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 xml:space="preserve">No gap is needed at butt joints. </w:t>
      </w:r>
    </w:p>
    <w:p w:rsidR="003769B8" w:rsidRPr="00EF6118" w:rsidRDefault="003769B8" w:rsidP="00EF6118">
      <w:pPr>
        <w:pStyle w:val="ListParagraph"/>
        <w:numPr>
          <w:ilvl w:val="0"/>
          <w:numId w:val="39"/>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Boards should be pulled tight against each other to provide a uniform top seam.</w:t>
      </w:r>
    </w:p>
    <w:p w:rsidR="00EF6118" w:rsidRDefault="00EF6118" w:rsidP="00EF6118">
      <w:pPr>
        <w:tabs>
          <w:tab w:val="left" w:pos="720"/>
          <w:tab w:val="left" w:pos="1440"/>
          <w:tab w:val="left" w:pos="1987"/>
          <w:tab w:val="left" w:pos="2722"/>
        </w:tabs>
        <w:rPr>
          <w:rFonts w:ascii="Arial" w:hAnsi="Arial" w:cs="Arial"/>
          <w:sz w:val="20"/>
          <w:szCs w:val="20"/>
        </w:rPr>
      </w:pPr>
    </w:p>
    <w:p w:rsidR="003769B8" w:rsidRPr="00EF6118" w:rsidRDefault="003769B8" w:rsidP="00EF6118">
      <w:pPr>
        <w:pStyle w:val="ListParagraph"/>
        <w:numPr>
          <w:ilvl w:val="0"/>
          <w:numId w:val="5"/>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Fasteners</w:t>
      </w:r>
    </w:p>
    <w:p w:rsidR="00EF6118" w:rsidRDefault="00EF6118" w:rsidP="00EF6118">
      <w:pPr>
        <w:tabs>
          <w:tab w:val="left" w:pos="720"/>
          <w:tab w:val="left" w:pos="1440"/>
          <w:tab w:val="left" w:pos="1987"/>
          <w:tab w:val="left" w:pos="2722"/>
        </w:tabs>
        <w:rPr>
          <w:rFonts w:ascii="Arial" w:hAnsi="Arial" w:cs="Arial"/>
          <w:sz w:val="20"/>
          <w:szCs w:val="20"/>
        </w:rPr>
      </w:pPr>
    </w:p>
    <w:p w:rsidR="001E61DD" w:rsidRDefault="001E61DD" w:rsidP="00EF6118">
      <w:pPr>
        <w:pStyle w:val="ListParagraph"/>
        <w:numPr>
          <w:ilvl w:val="0"/>
          <w:numId w:val="40"/>
        </w:numPr>
        <w:tabs>
          <w:tab w:val="left" w:pos="720"/>
          <w:tab w:val="left" w:pos="1440"/>
          <w:tab w:val="left" w:pos="1987"/>
          <w:tab w:val="left" w:pos="2722"/>
        </w:tabs>
        <w:rPr>
          <w:rFonts w:ascii="Arial" w:hAnsi="Arial" w:cs="Arial"/>
          <w:sz w:val="20"/>
          <w:szCs w:val="20"/>
        </w:rPr>
      </w:pPr>
      <w:r>
        <w:rPr>
          <w:rFonts w:ascii="Arial" w:hAnsi="Arial" w:cs="Arial"/>
          <w:sz w:val="20"/>
          <w:szCs w:val="20"/>
        </w:rPr>
        <w:t>General</w:t>
      </w:r>
    </w:p>
    <w:p w:rsidR="00EF6118" w:rsidRDefault="003769B8" w:rsidP="001E61DD">
      <w:pPr>
        <w:pStyle w:val="ListParagraph"/>
        <w:numPr>
          <w:ilvl w:val="1"/>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Use a minimum of a #7 x 2” stainless steel trim head screw or a barbed 2” stainless steel cleat “L” nail for installing porch boards. For installations near saltwater areas use 316 stainless steel fasteners.</w:t>
      </w:r>
    </w:p>
    <w:p w:rsidR="00EF6118" w:rsidRDefault="003769B8" w:rsidP="001E61DD">
      <w:pPr>
        <w:pStyle w:val="ListParagraph"/>
        <w:numPr>
          <w:ilvl w:val="1"/>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Follow fastener manufacturer installation guidelines and coastal area recommendations.</w:t>
      </w:r>
    </w:p>
    <w:p w:rsidR="00EF6118" w:rsidRDefault="003769B8" w:rsidP="001E61DD">
      <w:pPr>
        <w:pStyle w:val="ListParagraph"/>
        <w:numPr>
          <w:ilvl w:val="1"/>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 xml:space="preserve">For surface screws use color matched screws on the </w:t>
      </w:r>
      <w:proofErr w:type="spellStart"/>
      <w:r w:rsidRPr="00EF6118">
        <w:rPr>
          <w:rFonts w:ascii="Arial" w:hAnsi="Arial" w:cs="Arial"/>
          <w:sz w:val="20"/>
          <w:szCs w:val="20"/>
        </w:rPr>
        <w:t>NyloDeck</w:t>
      </w:r>
      <w:proofErr w:type="spellEnd"/>
      <w:r w:rsidRPr="00EF6118">
        <w:rPr>
          <w:rFonts w:ascii="Arial" w:hAnsi="Arial" w:cs="Arial"/>
          <w:sz w:val="20"/>
          <w:szCs w:val="20"/>
        </w:rPr>
        <w:t xml:space="preserve"> Fastener selector.</w:t>
      </w:r>
    </w:p>
    <w:p w:rsidR="00EF6118" w:rsidRDefault="003769B8" w:rsidP="00EF6118">
      <w:pPr>
        <w:pStyle w:val="ListParagraph"/>
        <w:numPr>
          <w:ilvl w:val="0"/>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You may choose to cut the tongue off the first board if it will be visible after installation.</w:t>
      </w:r>
    </w:p>
    <w:p w:rsidR="00EF6118" w:rsidRDefault="003769B8" w:rsidP="00EF6118">
      <w:pPr>
        <w:pStyle w:val="ListParagraph"/>
        <w:numPr>
          <w:ilvl w:val="0"/>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 xml:space="preserve">Surface installed screws for starter boards should be installed a minimum of 3/4" from the board ends and sides. </w:t>
      </w:r>
    </w:p>
    <w:p w:rsidR="00EF6118" w:rsidRDefault="003769B8" w:rsidP="00EF6118">
      <w:pPr>
        <w:pStyle w:val="ListParagraph"/>
        <w:numPr>
          <w:ilvl w:val="0"/>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Screws should be installed through the tongue at a 45° angle and seated 1/16” into the surface.</w:t>
      </w:r>
    </w:p>
    <w:p w:rsidR="00EF6118" w:rsidRDefault="003769B8" w:rsidP="00EF6118">
      <w:pPr>
        <w:pStyle w:val="ListParagraph"/>
        <w:numPr>
          <w:ilvl w:val="0"/>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Make sure the tongue and groove area is free of dirt and debris.</w:t>
      </w:r>
    </w:p>
    <w:p w:rsidR="00EF6118" w:rsidRDefault="003769B8" w:rsidP="00EF6118">
      <w:pPr>
        <w:pStyle w:val="ListParagraph"/>
        <w:numPr>
          <w:ilvl w:val="0"/>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Ensure boards are tight to the joist.  Boards should be pulled tight against each other to provide a uniform top seam.</w:t>
      </w:r>
    </w:p>
    <w:p w:rsidR="00EF6118" w:rsidRDefault="003769B8" w:rsidP="00EF6118">
      <w:pPr>
        <w:pStyle w:val="ListParagraph"/>
        <w:numPr>
          <w:ilvl w:val="0"/>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Add an additional joist or blocking where butt joints occur over a single joist.</w:t>
      </w:r>
    </w:p>
    <w:p w:rsidR="00EF6118" w:rsidRDefault="003769B8" w:rsidP="00EF6118">
      <w:pPr>
        <w:pStyle w:val="ListParagraph"/>
        <w:numPr>
          <w:ilvl w:val="1"/>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Use fasteners on both sides of the butt joint.</w:t>
      </w:r>
    </w:p>
    <w:p w:rsidR="003769B8" w:rsidRPr="00EF6118" w:rsidRDefault="003769B8" w:rsidP="00EF6118">
      <w:pPr>
        <w:pStyle w:val="ListParagraph"/>
        <w:numPr>
          <w:ilvl w:val="1"/>
          <w:numId w:val="40"/>
        </w:numPr>
        <w:tabs>
          <w:tab w:val="left" w:pos="720"/>
          <w:tab w:val="left" w:pos="1440"/>
          <w:tab w:val="left" w:pos="1987"/>
          <w:tab w:val="left" w:pos="2722"/>
        </w:tabs>
        <w:rPr>
          <w:rFonts w:ascii="Arial" w:hAnsi="Arial" w:cs="Arial"/>
          <w:sz w:val="20"/>
          <w:szCs w:val="20"/>
        </w:rPr>
      </w:pPr>
      <w:r w:rsidRPr="00EF6118">
        <w:rPr>
          <w:rFonts w:ascii="Arial" w:hAnsi="Arial" w:cs="Arial"/>
          <w:sz w:val="20"/>
          <w:szCs w:val="20"/>
        </w:rPr>
        <w:t>Stagger butt joints so they don’t all occur over the same joist</w:t>
      </w:r>
    </w:p>
    <w:p w:rsidR="003769B8" w:rsidRPr="003769B8" w:rsidRDefault="003769B8" w:rsidP="003769B8">
      <w:pPr>
        <w:pStyle w:val="ListParagraph"/>
        <w:tabs>
          <w:tab w:val="left" w:pos="720"/>
          <w:tab w:val="left" w:pos="1440"/>
          <w:tab w:val="left" w:pos="1987"/>
          <w:tab w:val="left" w:pos="2722"/>
        </w:tabs>
        <w:rPr>
          <w:rFonts w:ascii="Arial" w:hAnsi="Arial" w:cs="Arial"/>
          <w:sz w:val="20"/>
          <w:szCs w:val="20"/>
        </w:rPr>
      </w:pPr>
    </w:p>
    <w:p w:rsidR="003769B8" w:rsidRPr="004A6467" w:rsidRDefault="003769B8" w:rsidP="004A6467">
      <w:pPr>
        <w:pStyle w:val="ListParagraph"/>
        <w:numPr>
          <w:ilvl w:val="0"/>
          <w:numId w:val="5"/>
        </w:numPr>
        <w:tabs>
          <w:tab w:val="left" w:pos="720"/>
          <w:tab w:val="left" w:pos="1440"/>
          <w:tab w:val="left" w:pos="1987"/>
          <w:tab w:val="left" w:pos="2722"/>
        </w:tabs>
        <w:rPr>
          <w:rFonts w:ascii="Arial" w:hAnsi="Arial" w:cs="Arial"/>
          <w:sz w:val="20"/>
          <w:szCs w:val="20"/>
        </w:rPr>
      </w:pPr>
      <w:proofErr w:type="spellStart"/>
      <w:r w:rsidRPr="004A6467">
        <w:rPr>
          <w:rFonts w:ascii="Arial" w:hAnsi="Arial" w:cs="Arial"/>
          <w:sz w:val="20"/>
          <w:szCs w:val="20"/>
        </w:rPr>
        <w:t>NyloPorch</w:t>
      </w:r>
      <w:proofErr w:type="spellEnd"/>
      <w:r w:rsidRPr="004A6467">
        <w:rPr>
          <w:rFonts w:ascii="Arial" w:hAnsi="Arial" w:cs="Arial"/>
          <w:sz w:val="20"/>
          <w:szCs w:val="20"/>
        </w:rPr>
        <w:t xml:space="preserve"> Fascia </w:t>
      </w:r>
    </w:p>
    <w:p w:rsidR="004A6467" w:rsidRDefault="004A6467" w:rsidP="004A6467">
      <w:pPr>
        <w:tabs>
          <w:tab w:val="left" w:pos="720"/>
          <w:tab w:val="left" w:pos="1440"/>
          <w:tab w:val="left" w:pos="1987"/>
          <w:tab w:val="left" w:pos="2722"/>
        </w:tabs>
        <w:rPr>
          <w:rFonts w:ascii="Arial" w:hAnsi="Arial" w:cs="Arial"/>
          <w:sz w:val="20"/>
          <w:szCs w:val="20"/>
        </w:rPr>
      </w:pPr>
    </w:p>
    <w:p w:rsid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proofErr w:type="spellStart"/>
      <w:r w:rsidRPr="004A6467">
        <w:rPr>
          <w:rFonts w:ascii="Arial" w:hAnsi="Arial" w:cs="Arial"/>
          <w:sz w:val="20"/>
          <w:szCs w:val="20"/>
        </w:rPr>
        <w:t>NyloPorch</w:t>
      </w:r>
      <w:proofErr w:type="spellEnd"/>
      <w:r w:rsidRPr="004A6467">
        <w:rPr>
          <w:rFonts w:ascii="Arial" w:hAnsi="Arial" w:cs="Arial"/>
          <w:sz w:val="20"/>
          <w:szCs w:val="20"/>
        </w:rPr>
        <w:t xml:space="preserve"> Fascia is an attractive way to dress up your porch. It is a non-structural covering for use on exposed porch joists, stair risers, and stringers to provide a beautiful finish to your porch.</w:t>
      </w:r>
    </w:p>
    <w:p w:rsid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proofErr w:type="spellStart"/>
      <w:r w:rsidRPr="004A6467">
        <w:rPr>
          <w:rFonts w:ascii="Arial" w:hAnsi="Arial" w:cs="Arial"/>
          <w:sz w:val="20"/>
          <w:szCs w:val="20"/>
        </w:rPr>
        <w:t>NyloPorch</w:t>
      </w:r>
      <w:proofErr w:type="spellEnd"/>
      <w:r w:rsidRPr="004A6467">
        <w:rPr>
          <w:rFonts w:ascii="Arial" w:hAnsi="Arial" w:cs="Arial"/>
          <w:sz w:val="20"/>
          <w:szCs w:val="20"/>
        </w:rPr>
        <w:t xml:space="preserve"> Fascia is 1/2" x 7-1/4” and 11-1/4” x 12’ and is available in all (6) </w:t>
      </w:r>
      <w:proofErr w:type="spellStart"/>
      <w:r w:rsidRPr="004A6467">
        <w:rPr>
          <w:rFonts w:ascii="Arial" w:hAnsi="Arial" w:cs="Arial"/>
          <w:sz w:val="20"/>
          <w:szCs w:val="20"/>
        </w:rPr>
        <w:t>NyloPorch</w:t>
      </w:r>
      <w:proofErr w:type="spellEnd"/>
      <w:r w:rsidRPr="004A6467">
        <w:rPr>
          <w:rFonts w:ascii="Arial" w:hAnsi="Arial" w:cs="Arial"/>
          <w:sz w:val="20"/>
          <w:szCs w:val="20"/>
        </w:rPr>
        <w:t xml:space="preserve"> colors. </w:t>
      </w:r>
    </w:p>
    <w:p w:rsid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r w:rsidRPr="004A6467">
        <w:rPr>
          <w:rFonts w:ascii="Arial" w:hAnsi="Arial" w:cs="Arial"/>
          <w:sz w:val="20"/>
          <w:szCs w:val="20"/>
        </w:rPr>
        <w:t>When using full width, install a screw 2-1/2” from the top and bottom every 16”.</w:t>
      </w:r>
    </w:p>
    <w:p w:rsid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r w:rsidRPr="004A6467">
        <w:rPr>
          <w:rFonts w:ascii="Arial" w:hAnsi="Arial" w:cs="Arial"/>
          <w:sz w:val="20"/>
          <w:szCs w:val="20"/>
        </w:rPr>
        <w:t>Screws should be installed a minimum of 3/4" from the board end.</w:t>
      </w:r>
    </w:p>
    <w:p w:rsid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r w:rsidRPr="004A6467">
        <w:rPr>
          <w:rFonts w:ascii="Arial" w:hAnsi="Arial" w:cs="Arial"/>
          <w:sz w:val="20"/>
          <w:szCs w:val="20"/>
        </w:rPr>
        <w:t xml:space="preserve">Drive the screw flush to the surface and be careful not to over-torque. </w:t>
      </w:r>
    </w:p>
    <w:p w:rsid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r w:rsidRPr="004A6467">
        <w:rPr>
          <w:rFonts w:ascii="Arial" w:hAnsi="Arial" w:cs="Arial"/>
          <w:sz w:val="20"/>
          <w:szCs w:val="20"/>
        </w:rPr>
        <w:t>For best results use a color matched screw and keep the screws lined up.</w:t>
      </w:r>
    </w:p>
    <w:p w:rsidR="00DB652B" w:rsidRPr="004A6467" w:rsidRDefault="003769B8" w:rsidP="004A6467">
      <w:pPr>
        <w:pStyle w:val="ListParagraph"/>
        <w:numPr>
          <w:ilvl w:val="0"/>
          <w:numId w:val="41"/>
        </w:numPr>
        <w:tabs>
          <w:tab w:val="left" w:pos="720"/>
          <w:tab w:val="left" w:pos="1440"/>
          <w:tab w:val="left" w:pos="1987"/>
          <w:tab w:val="left" w:pos="2722"/>
        </w:tabs>
        <w:rPr>
          <w:rFonts w:ascii="Arial" w:hAnsi="Arial" w:cs="Arial"/>
          <w:sz w:val="20"/>
          <w:szCs w:val="20"/>
        </w:rPr>
      </w:pPr>
      <w:r w:rsidRPr="004A6467">
        <w:rPr>
          <w:rFonts w:ascii="Arial" w:hAnsi="Arial" w:cs="Arial"/>
          <w:sz w:val="20"/>
          <w:szCs w:val="20"/>
        </w:rPr>
        <w:t>Work from one end of the board to the other to keep it flat during installation.</w:t>
      </w:r>
    </w:p>
    <w:p w:rsidR="004A6467" w:rsidRDefault="004A6467" w:rsidP="00DB652B">
      <w:pPr>
        <w:tabs>
          <w:tab w:val="left" w:pos="720"/>
          <w:tab w:val="left" w:pos="1440"/>
          <w:tab w:val="left" w:pos="1987"/>
          <w:tab w:val="left" w:pos="2722"/>
        </w:tabs>
        <w:rPr>
          <w:rFonts w:ascii="Arial" w:hAnsi="Arial" w:cs="Arial"/>
          <w:b/>
          <w:sz w:val="20"/>
          <w:szCs w:val="20"/>
        </w:rPr>
      </w:pPr>
    </w:p>
    <w:p w:rsidR="00DB652B" w:rsidRPr="001F1601" w:rsidRDefault="00DB652B" w:rsidP="00DB652B">
      <w:pPr>
        <w:tabs>
          <w:tab w:val="left" w:pos="720"/>
          <w:tab w:val="left" w:pos="1440"/>
          <w:tab w:val="left" w:pos="1987"/>
          <w:tab w:val="left" w:pos="2722"/>
        </w:tabs>
        <w:rPr>
          <w:rFonts w:ascii="Arial" w:hAnsi="Arial" w:cs="Arial"/>
          <w:b/>
          <w:sz w:val="20"/>
          <w:szCs w:val="20"/>
        </w:rPr>
      </w:pPr>
      <w:r w:rsidRPr="001F1601">
        <w:rPr>
          <w:rFonts w:ascii="Arial" w:hAnsi="Arial" w:cs="Arial"/>
          <w:b/>
          <w:sz w:val="20"/>
          <w:szCs w:val="20"/>
        </w:rPr>
        <w:t>3.</w:t>
      </w:r>
      <w:r>
        <w:rPr>
          <w:rFonts w:ascii="Arial" w:hAnsi="Arial" w:cs="Arial"/>
          <w:b/>
          <w:sz w:val="20"/>
          <w:szCs w:val="20"/>
        </w:rPr>
        <w:t>3  Cleaning</w:t>
      </w:r>
    </w:p>
    <w:p w:rsidR="00DB652B" w:rsidRPr="001F1601" w:rsidRDefault="00DB652B" w:rsidP="00DB652B">
      <w:pPr>
        <w:tabs>
          <w:tab w:val="left" w:pos="720"/>
          <w:tab w:val="left" w:pos="1440"/>
          <w:tab w:val="left" w:pos="1987"/>
          <w:tab w:val="left" w:pos="2722"/>
        </w:tabs>
        <w:rPr>
          <w:rFonts w:ascii="Arial" w:hAnsi="Arial" w:cs="Arial"/>
          <w:sz w:val="20"/>
          <w:szCs w:val="20"/>
        </w:rPr>
      </w:pPr>
    </w:p>
    <w:p w:rsidR="00DB652B" w:rsidRDefault="00DB652B" w:rsidP="0079139F">
      <w:pPr>
        <w:pStyle w:val="NormalWeb"/>
        <w:numPr>
          <w:ilvl w:val="0"/>
          <w:numId w:val="9"/>
        </w:numPr>
        <w:spacing w:before="60" w:beforeAutospacing="0" w:afterLines="60" w:after="144" w:afterAutospacing="0"/>
        <w:ind w:left="714" w:hanging="357"/>
        <w:contextualSpacing/>
        <w:rPr>
          <w:rFonts w:ascii="Arial" w:hAnsi="Arial" w:cs="Arial"/>
          <w:sz w:val="20"/>
          <w:szCs w:val="20"/>
        </w:rPr>
      </w:pPr>
      <w:r w:rsidRPr="000A3A61">
        <w:rPr>
          <w:rFonts w:ascii="Arial" w:hAnsi="Arial" w:cs="Arial"/>
          <w:sz w:val="20"/>
          <w:szCs w:val="20"/>
        </w:rPr>
        <w:t xml:space="preserve">Remove construction debris from project site in accordance with provisions outlined in Division </w:t>
      </w:r>
      <w:r>
        <w:rPr>
          <w:rFonts w:ascii="Arial" w:hAnsi="Arial" w:cs="Arial"/>
          <w:sz w:val="20"/>
          <w:szCs w:val="20"/>
        </w:rPr>
        <w:t>1</w:t>
      </w:r>
    </w:p>
    <w:p w:rsidR="00DB652B" w:rsidRDefault="00DB652B" w:rsidP="0079139F">
      <w:pPr>
        <w:pStyle w:val="NormalWeb"/>
        <w:numPr>
          <w:ilvl w:val="0"/>
          <w:numId w:val="9"/>
        </w:numPr>
        <w:spacing w:before="60" w:beforeAutospacing="0" w:afterLines="60" w:after="144" w:afterAutospacing="0"/>
        <w:ind w:left="714" w:hanging="357"/>
        <w:contextualSpacing/>
        <w:rPr>
          <w:rFonts w:ascii="Arial" w:hAnsi="Arial" w:cs="Arial"/>
          <w:sz w:val="20"/>
          <w:szCs w:val="20"/>
        </w:rPr>
      </w:pPr>
      <w:r w:rsidRPr="00E01CFD">
        <w:rPr>
          <w:rFonts w:ascii="Arial" w:hAnsi="Arial" w:cs="Arial"/>
          <w:sz w:val="20"/>
          <w:szCs w:val="20"/>
        </w:rPr>
        <w:t xml:space="preserve">Submit manufacturer’s cleaning guidelines available at </w:t>
      </w:r>
      <w:hyperlink r:id="rId13" w:history="1">
        <w:r w:rsidR="0076156E" w:rsidRPr="00D3452D">
          <w:rPr>
            <w:rStyle w:val="Hyperlink"/>
            <w:rFonts w:ascii="Arial" w:hAnsi="Arial" w:cs="Arial"/>
            <w:sz w:val="20"/>
            <w:szCs w:val="20"/>
          </w:rPr>
          <w:t>www.nyloboard.com</w:t>
        </w:r>
      </w:hyperlink>
      <w:r>
        <w:rPr>
          <w:rFonts w:ascii="Arial" w:hAnsi="Arial" w:cs="Arial"/>
          <w:sz w:val="20"/>
          <w:szCs w:val="20"/>
        </w:rPr>
        <w:t>.</w:t>
      </w:r>
    </w:p>
    <w:p w:rsidR="0076156E" w:rsidRDefault="0076156E" w:rsidP="0079139F">
      <w:pPr>
        <w:pStyle w:val="NormalWeb"/>
        <w:spacing w:before="60" w:beforeAutospacing="0" w:afterLines="60" w:after="144" w:afterAutospacing="0"/>
        <w:contextualSpacing/>
        <w:rPr>
          <w:rFonts w:ascii="Arial" w:hAnsi="Arial" w:cs="Arial"/>
          <w:sz w:val="20"/>
          <w:szCs w:val="20"/>
        </w:rPr>
      </w:pPr>
    </w:p>
    <w:p w:rsidR="0076156E" w:rsidRPr="0076156E" w:rsidRDefault="00857AAE" w:rsidP="0076156E">
      <w:pPr>
        <w:tabs>
          <w:tab w:val="left" w:pos="720"/>
          <w:tab w:val="left" w:pos="1440"/>
          <w:tab w:val="left" w:pos="1987"/>
          <w:tab w:val="left" w:pos="2722"/>
        </w:tabs>
        <w:rPr>
          <w:rFonts w:ascii="Arial" w:hAnsi="Arial" w:cs="Arial"/>
          <w:b/>
          <w:sz w:val="20"/>
          <w:szCs w:val="20"/>
        </w:rPr>
      </w:pPr>
      <w:r>
        <w:rPr>
          <w:rFonts w:ascii="Arial" w:hAnsi="Arial" w:cs="Arial"/>
          <w:b/>
          <w:sz w:val="20"/>
          <w:szCs w:val="20"/>
        </w:rPr>
        <w:t xml:space="preserve">3.4  Heat </w:t>
      </w:r>
      <w:r w:rsidR="0076156E" w:rsidRPr="0076156E">
        <w:rPr>
          <w:rFonts w:ascii="Arial" w:hAnsi="Arial" w:cs="Arial"/>
          <w:b/>
          <w:sz w:val="20"/>
          <w:szCs w:val="20"/>
        </w:rPr>
        <w:t xml:space="preserve">Sources </w:t>
      </w:r>
    </w:p>
    <w:p w:rsidR="0076156E" w:rsidRPr="0076156E" w:rsidRDefault="0076156E" w:rsidP="0076156E">
      <w:pPr>
        <w:tabs>
          <w:tab w:val="left" w:pos="720"/>
          <w:tab w:val="left" w:pos="1440"/>
          <w:tab w:val="left" w:pos="1987"/>
          <w:tab w:val="left" w:pos="2722"/>
        </w:tabs>
        <w:rPr>
          <w:rFonts w:ascii="Arial" w:hAnsi="Arial" w:cs="Arial"/>
          <w:sz w:val="20"/>
          <w:szCs w:val="20"/>
        </w:rPr>
      </w:pPr>
    </w:p>
    <w:p w:rsidR="0076156E" w:rsidRPr="0076156E" w:rsidRDefault="0076156E" w:rsidP="0076156E">
      <w:pPr>
        <w:pStyle w:val="ListParagraph"/>
        <w:numPr>
          <w:ilvl w:val="0"/>
          <w:numId w:val="43"/>
        </w:numPr>
        <w:tabs>
          <w:tab w:val="left" w:pos="720"/>
          <w:tab w:val="left" w:pos="1440"/>
          <w:tab w:val="left" w:pos="1987"/>
          <w:tab w:val="left" w:pos="2722"/>
        </w:tabs>
        <w:rPr>
          <w:rFonts w:ascii="Arial" w:hAnsi="Arial" w:cs="Arial"/>
          <w:sz w:val="20"/>
          <w:szCs w:val="20"/>
        </w:rPr>
      </w:pPr>
      <w:proofErr w:type="spellStart"/>
      <w:r w:rsidRPr="0076156E">
        <w:rPr>
          <w:rFonts w:ascii="Arial" w:hAnsi="Arial" w:cs="Arial"/>
          <w:sz w:val="20"/>
          <w:szCs w:val="20"/>
        </w:rPr>
        <w:t>NyloPorch</w:t>
      </w:r>
      <w:proofErr w:type="spellEnd"/>
      <w:r w:rsidRPr="0076156E">
        <w:rPr>
          <w:rFonts w:ascii="Arial" w:hAnsi="Arial" w:cs="Arial"/>
          <w:sz w:val="20"/>
          <w:szCs w:val="20"/>
        </w:rPr>
        <w:t xml:space="preserve"> as well as many other building materials can potentially be damaged by sources of excessive heat, fire, reflected light and reflected heat, such as grills, Low-E glass, fireplaces and fire pits.  Consult with the manufacturer of these items before designing, installing, and using these items for methods to prevent damage. </w:t>
      </w:r>
    </w:p>
    <w:p w:rsidR="0076156E" w:rsidRPr="0076156E" w:rsidRDefault="0076156E" w:rsidP="0076156E">
      <w:pPr>
        <w:tabs>
          <w:tab w:val="left" w:pos="720"/>
          <w:tab w:val="left" w:pos="1440"/>
          <w:tab w:val="left" w:pos="1987"/>
          <w:tab w:val="left" w:pos="2722"/>
        </w:tabs>
        <w:rPr>
          <w:rFonts w:ascii="Arial" w:hAnsi="Arial" w:cs="Arial"/>
          <w:sz w:val="20"/>
          <w:szCs w:val="20"/>
        </w:rPr>
      </w:pPr>
    </w:p>
    <w:p w:rsidR="0076156E" w:rsidRPr="0076156E" w:rsidRDefault="0076156E" w:rsidP="0076156E">
      <w:pPr>
        <w:tabs>
          <w:tab w:val="left" w:pos="720"/>
          <w:tab w:val="left" w:pos="1440"/>
          <w:tab w:val="left" w:pos="1987"/>
          <w:tab w:val="left" w:pos="2722"/>
        </w:tabs>
        <w:rPr>
          <w:rFonts w:ascii="Arial" w:hAnsi="Arial" w:cs="Arial"/>
          <w:b/>
          <w:sz w:val="20"/>
          <w:szCs w:val="20"/>
        </w:rPr>
      </w:pPr>
      <w:r w:rsidRPr="0076156E">
        <w:rPr>
          <w:rFonts w:ascii="Arial" w:hAnsi="Arial" w:cs="Arial"/>
          <w:b/>
          <w:sz w:val="20"/>
          <w:szCs w:val="20"/>
        </w:rPr>
        <w:t>3.5</w:t>
      </w:r>
      <w:r w:rsidR="0069024A">
        <w:rPr>
          <w:rFonts w:ascii="Arial" w:hAnsi="Arial" w:cs="Arial"/>
          <w:b/>
          <w:sz w:val="20"/>
          <w:szCs w:val="20"/>
        </w:rPr>
        <w:t xml:space="preserve"> </w:t>
      </w:r>
      <w:r w:rsidRPr="0076156E">
        <w:rPr>
          <w:rFonts w:ascii="Arial" w:hAnsi="Arial" w:cs="Arial"/>
          <w:b/>
          <w:sz w:val="20"/>
          <w:szCs w:val="20"/>
        </w:rPr>
        <w:t xml:space="preserve"> Care and Maintenance</w:t>
      </w:r>
    </w:p>
    <w:p w:rsidR="0076156E" w:rsidRDefault="0076156E" w:rsidP="0076156E">
      <w:pPr>
        <w:tabs>
          <w:tab w:val="left" w:pos="720"/>
          <w:tab w:val="left" w:pos="1440"/>
          <w:tab w:val="left" w:pos="1987"/>
          <w:tab w:val="left" w:pos="2722"/>
        </w:tabs>
        <w:rPr>
          <w:rFonts w:ascii="Arial" w:hAnsi="Arial" w:cs="Arial"/>
          <w:sz w:val="20"/>
          <w:szCs w:val="20"/>
        </w:rPr>
      </w:pPr>
    </w:p>
    <w:p w:rsidR="0076156E" w:rsidRPr="0076156E" w:rsidRDefault="0076156E" w:rsidP="0076156E">
      <w:pPr>
        <w:pStyle w:val="ListParagraph"/>
        <w:numPr>
          <w:ilvl w:val="0"/>
          <w:numId w:val="45"/>
        </w:numPr>
        <w:tabs>
          <w:tab w:val="left" w:pos="720"/>
          <w:tab w:val="left" w:pos="1440"/>
          <w:tab w:val="left" w:pos="1987"/>
          <w:tab w:val="left" w:pos="2722"/>
        </w:tabs>
        <w:rPr>
          <w:rFonts w:ascii="Arial" w:hAnsi="Arial" w:cs="Arial"/>
          <w:sz w:val="20"/>
          <w:szCs w:val="20"/>
        </w:rPr>
      </w:pPr>
      <w:proofErr w:type="spellStart"/>
      <w:r w:rsidRPr="0076156E">
        <w:rPr>
          <w:rFonts w:ascii="Arial" w:hAnsi="Arial" w:cs="Arial"/>
          <w:sz w:val="20"/>
          <w:szCs w:val="20"/>
        </w:rPr>
        <w:t>NyloPorch</w:t>
      </w:r>
      <w:proofErr w:type="spellEnd"/>
      <w:r w:rsidRPr="0076156E">
        <w:rPr>
          <w:rFonts w:ascii="Arial" w:hAnsi="Arial" w:cs="Arial"/>
          <w:sz w:val="20"/>
          <w:szCs w:val="20"/>
        </w:rPr>
        <w:t xml:space="preserve"> is designed to provide years of enjoyment. For detailed instructions on the proper care and maintenance of </w:t>
      </w:r>
      <w:proofErr w:type="spellStart"/>
      <w:r w:rsidRPr="0076156E">
        <w:rPr>
          <w:rFonts w:ascii="Arial" w:hAnsi="Arial" w:cs="Arial"/>
          <w:sz w:val="20"/>
          <w:szCs w:val="20"/>
        </w:rPr>
        <w:t>NyloPorch</w:t>
      </w:r>
      <w:proofErr w:type="spellEnd"/>
      <w:r w:rsidRPr="0076156E">
        <w:rPr>
          <w:rFonts w:ascii="Arial" w:hAnsi="Arial" w:cs="Arial"/>
          <w:sz w:val="20"/>
          <w:szCs w:val="20"/>
        </w:rPr>
        <w:t xml:space="preserve"> pleas</w:t>
      </w:r>
      <w:r w:rsidR="007067B3">
        <w:rPr>
          <w:rFonts w:ascii="Arial" w:hAnsi="Arial" w:cs="Arial"/>
          <w:sz w:val="20"/>
          <w:szCs w:val="20"/>
        </w:rPr>
        <w:t xml:space="preserve">e visit - </w:t>
      </w:r>
      <w:hyperlink r:id="rId14" w:history="1">
        <w:r w:rsidR="007067B3" w:rsidRPr="00D3452D">
          <w:rPr>
            <w:rStyle w:val="Hyperlink"/>
            <w:rFonts w:ascii="Arial" w:hAnsi="Arial" w:cs="Arial"/>
            <w:sz w:val="20"/>
            <w:szCs w:val="20"/>
          </w:rPr>
          <w:t>http://bit.ly/PORCSu</w:t>
        </w:r>
      </w:hyperlink>
      <w:r w:rsidR="007067B3">
        <w:rPr>
          <w:rFonts w:ascii="Arial" w:hAnsi="Arial" w:cs="Arial"/>
          <w:sz w:val="20"/>
          <w:szCs w:val="20"/>
        </w:rPr>
        <w:t xml:space="preserve"> </w:t>
      </w:r>
    </w:p>
    <w:p w:rsidR="0076156E" w:rsidRPr="0076156E" w:rsidRDefault="0076156E" w:rsidP="0076156E">
      <w:pPr>
        <w:tabs>
          <w:tab w:val="left" w:pos="720"/>
          <w:tab w:val="left" w:pos="1440"/>
          <w:tab w:val="left" w:pos="1987"/>
          <w:tab w:val="left" w:pos="2722"/>
        </w:tabs>
        <w:rPr>
          <w:rFonts w:ascii="Arial" w:hAnsi="Arial" w:cs="Arial"/>
          <w:b/>
          <w:sz w:val="20"/>
          <w:szCs w:val="20"/>
        </w:rPr>
      </w:pPr>
      <w:r w:rsidRPr="0076156E">
        <w:rPr>
          <w:rFonts w:ascii="Arial" w:hAnsi="Arial" w:cs="Arial"/>
          <w:b/>
          <w:sz w:val="20"/>
          <w:szCs w:val="20"/>
        </w:rPr>
        <w:lastRenderedPageBreak/>
        <w:t>3.6</w:t>
      </w:r>
      <w:r w:rsidR="0069024A">
        <w:rPr>
          <w:rFonts w:ascii="Arial" w:hAnsi="Arial" w:cs="Arial"/>
          <w:b/>
          <w:sz w:val="20"/>
          <w:szCs w:val="20"/>
        </w:rPr>
        <w:t xml:space="preserve"> </w:t>
      </w:r>
      <w:r w:rsidRPr="0076156E">
        <w:rPr>
          <w:rFonts w:ascii="Arial" w:hAnsi="Arial" w:cs="Arial"/>
          <w:b/>
          <w:sz w:val="20"/>
          <w:szCs w:val="20"/>
        </w:rPr>
        <w:t xml:space="preserve"> Warranty </w:t>
      </w:r>
    </w:p>
    <w:p w:rsidR="0076156E" w:rsidRPr="0076156E" w:rsidRDefault="0076156E" w:rsidP="0076156E">
      <w:pPr>
        <w:tabs>
          <w:tab w:val="left" w:pos="720"/>
          <w:tab w:val="left" w:pos="1440"/>
          <w:tab w:val="left" w:pos="1987"/>
          <w:tab w:val="left" w:pos="2722"/>
        </w:tabs>
        <w:rPr>
          <w:rFonts w:ascii="Arial" w:hAnsi="Arial" w:cs="Arial"/>
          <w:sz w:val="20"/>
          <w:szCs w:val="20"/>
        </w:rPr>
      </w:pPr>
    </w:p>
    <w:p w:rsidR="0076156E" w:rsidRPr="0076156E" w:rsidRDefault="0076156E" w:rsidP="0076156E">
      <w:pPr>
        <w:pStyle w:val="ListParagraph"/>
        <w:numPr>
          <w:ilvl w:val="0"/>
          <w:numId w:val="46"/>
        </w:numPr>
        <w:tabs>
          <w:tab w:val="left" w:pos="720"/>
          <w:tab w:val="left" w:pos="1440"/>
          <w:tab w:val="left" w:pos="1987"/>
          <w:tab w:val="left" w:pos="2722"/>
        </w:tabs>
        <w:rPr>
          <w:rFonts w:ascii="Arial" w:hAnsi="Arial" w:cs="Arial"/>
          <w:sz w:val="20"/>
          <w:szCs w:val="20"/>
        </w:rPr>
      </w:pPr>
      <w:proofErr w:type="spellStart"/>
      <w:r w:rsidRPr="0076156E">
        <w:rPr>
          <w:rFonts w:ascii="Arial" w:hAnsi="Arial" w:cs="Arial"/>
          <w:sz w:val="20"/>
          <w:szCs w:val="20"/>
        </w:rPr>
        <w:t>NyloPorch</w:t>
      </w:r>
      <w:proofErr w:type="spellEnd"/>
      <w:r w:rsidRPr="0076156E">
        <w:rPr>
          <w:rFonts w:ascii="Arial" w:hAnsi="Arial" w:cs="Arial"/>
          <w:sz w:val="20"/>
          <w:szCs w:val="20"/>
        </w:rPr>
        <w:t xml:space="preserve"> is covered by either a 25 Year Residential or 10 Year Commercial Limited Warranty and either a 25 Year Residential or 10 Year Commercial Limited Fade and Stain Warranty. For details and to register your limited warranty, please visit </w:t>
      </w:r>
      <w:hyperlink r:id="rId15" w:history="1">
        <w:r w:rsidR="00F901F6" w:rsidRPr="00D3452D">
          <w:rPr>
            <w:rStyle w:val="Hyperlink"/>
            <w:rFonts w:ascii="Arial" w:hAnsi="Arial" w:cs="Arial"/>
            <w:sz w:val="20"/>
            <w:szCs w:val="20"/>
          </w:rPr>
          <w:t>http://bit.ly/1m8j0WG</w:t>
        </w:r>
      </w:hyperlink>
      <w:r w:rsidR="00F901F6">
        <w:rPr>
          <w:rFonts w:ascii="Arial" w:hAnsi="Arial" w:cs="Arial"/>
          <w:sz w:val="20"/>
          <w:szCs w:val="20"/>
        </w:rPr>
        <w:t xml:space="preserve"> </w:t>
      </w:r>
      <w:r w:rsidRPr="0076156E">
        <w:rPr>
          <w:rFonts w:ascii="Arial" w:hAnsi="Arial" w:cs="Arial"/>
          <w:sz w:val="20"/>
          <w:szCs w:val="20"/>
        </w:rPr>
        <w:t xml:space="preserve"> </w:t>
      </w:r>
    </w:p>
    <w:p w:rsidR="00DB652B" w:rsidRDefault="00DB652B" w:rsidP="00DB652B">
      <w:pPr>
        <w:tabs>
          <w:tab w:val="left" w:pos="720"/>
          <w:tab w:val="left" w:pos="1440"/>
          <w:tab w:val="left" w:pos="1987"/>
          <w:tab w:val="left" w:pos="2722"/>
        </w:tabs>
        <w:rPr>
          <w:rFonts w:ascii="Arial" w:hAnsi="Arial" w:cs="Arial"/>
          <w:b/>
          <w:sz w:val="24"/>
          <w:szCs w:val="24"/>
        </w:rPr>
      </w:pPr>
    </w:p>
    <w:p w:rsidR="00DB652B" w:rsidRPr="009D3756" w:rsidRDefault="00DB652B" w:rsidP="00DB652B">
      <w:pPr>
        <w:tabs>
          <w:tab w:val="left" w:pos="720"/>
          <w:tab w:val="left" w:pos="1440"/>
          <w:tab w:val="left" w:pos="1987"/>
          <w:tab w:val="left" w:pos="2722"/>
        </w:tabs>
        <w:jc w:val="center"/>
        <w:rPr>
          <w:rFonts w:ascii="Arial" w:hAnsi="Arial" w:cs="Arial"/>
          <w:sz w:val="24"/>
          <w:szCs w:val="24"/>
        </w:rPr>
      </w:pPr>
      <w:r w:rsidRPr="001F1601">
        <w:rPr>
          <w:rFonts w:ascii="Arial" w:hAnsi="Arial" w:cs="Arial"/>
          <w:b/>
          <w:sz w:val="24"/>
          <w:szCs w:val="24"/>
        </w:rPr>
        <w:t>END OF SECTION</w:t>
      </w:r>
    </w:p>
    <w:p w:rsidR="00E134BF" w:rsidRPr="00DB652B" w:rsidRDefault="00DC5275" w:rsidP="00DB652B">
      <w:pPr>
        <w:rPr>
          <w:szCs w:val="24"/>
        </w:rPr>
      </w:pPr>
      <w:r>
        <w:rPr>
          <w:szCs w:val="24"/>
        </w:rPr>
        <w:t xml:space="preserve">Pub No </w:t>
      </w:r>
      <w:r w:rsidRPr="00DC5275">
        <w:rPr>
          <w:szCs w:val="24"/>
        </w:rPr>
        <w:t>10019385</w:t>
      </w:r>
      <w:bookmarkStart w:id="0" w:name="_GoBack"/>
      <w:bookmarkEnd w:id="0"/>
    </w:p>
    <w:sectPr w:rsidR="00E134BF" w:rsidRPr="00DB652B" w:rsidSect="00395B6F">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8" w:rsidRDefault="00197C48" w:rsidP="008C4B2B">
      <w:r>
        <w:separator/>
      </w:r>
    </w:p>
  </w:endnote>
  <w:endnote w:type="continuationSeparator" w:id="0">
    <w:p w:rsidR="00197C48" w:rsidRDefault="00197C48" w:rsidP="008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8" w:rsidRDefault="00197C48" w:rsidP="008C4B2B">
      <w:r>
        <w:separator/>
      </w:r>
    </w:p>
  </w:footnote>
  <w:footnote w:type="continuationSeparator" w:id="0">
    <w:p w:rsidR="00197C48" w:rsidRDefault="00197C48" w:rsidP="008C4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BC5"/>
    <w:multiLevelType w:val="hybridMultilevel"/>
    <w:tmpl w:val="FA7E69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F82368">
      <w:numFmt w:val="bullet"/>
      <w:lvlText w:val=""/>
      <w:lvlJc w:val="left"/>
      <w:pPr>
        <w:ind w:left="3240" w:hanging="720"/>
      </w:pPr>
      <w:rPr>
        <w:rFonts w:ascii="Symbol" w:eastAsia="Calibr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A2F80"/>
    <w:multiLevelType w:val="hybridMultilevel"/>
    <w:tmpl w:val="44B0A6D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78477E0"/>
    <w:multiLevelType w:val="hybridMultilevel"/>
    <w:tmpl w:val="2E48D318"/>
    <w:lvl w:ilvl="0" w:tplc="0E44C23C">
      <w:start w:val="4"/>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AAD3065"/>
    <w:multiLevelType w:val="multilevel"/>
    <w:tmpl w:val="0DB2A8F4"/>
    <w:lvl w:ilvl="0">
      <w:start w:val="4"/>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
    <w:nsid w:val="0B2E271E"/>
    <w:multiLevelType w:val="hybridMultilevel"/>
    <w:tmpl w:val="E4E4B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93E0D"/>
    <w:multiLevelType w:val="hybridMultilevel"/>
    <w:tmpl w:val="980C85D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AD62C4"/>
    <w:multiLevelType w:val="hybridMultilevel"/>
    <w:tmpl w:val="05365FA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431519"/>
    <w:multiLevelType w:val="hybridMultilevel"/>
    <w:tmpl w:val="A2C2960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A3055C"/>
    <w:multiLevelType w:val="hybridMultilevel"/>
    <w:tmpl w:val="8FECCE4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CC675A6"/>
    <w:multiLevelType w:val="hybridMultilevel"/>
    <w:tmpl w:val="DBECAF22"/>
    <w:lvl w:ilvl="0" w:tplc="46C8D28C">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D0A1E17"/>
    <w:multiLevelType w:val="hybridMultilevel"/>
    <w:tmpl w:val="14382FDC"/>
    <w:lvl w:ilvl="0" w:tplc="E4AA0940">
      <w:start w:val="6"/>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D210BC3"/>
    <w:multiLevelType w:val="hybridMultilevel"/>
    <w:tmpl w:val="FA7E69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F82368">
      <w:numFmt w:val="bullet"/>
      <w:lvlText w:val=""/>
      <w:lvlJc w:val="left"/>
      <w:pPr>
        <w:ind w:left="3240" w:hanging="720"/>
      </w:pPr>
      <w:rPr>
        <w:rFonts w:ascii="Symbol" w:eastAsia="Calibr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6517A"/>
    <w:multiLevelType w:val="hybridMultilevel"/>
    <w:tmpl w:val="F55A0BA2"/>
    <w:lvl w:ilvl="0" w:tplc="8D100190">
      <w:start w:val="5"/>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5DF769C"/>
    <w:multiLevelType w:val="hybridMultilevel"/>
    <w:tmpl w:val="38C6641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nsid w:val="37CF4045"/>
    <w:multiLevelType w:val="hybridMultilevel"/>
    <w:tmpl w:val="92AC4E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2B5A66"/>
    <w:multiLevelType w:val="hybridMultilevel"/>
    <w:tmpl w:val="81368C8E"/>
    <w:lvl w:ilvl="0" w:tplc="23DE525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B6D96"/>
    <w:multiLevelType w:val="multilevel"/>
    <w:tmpl w:val="D7F8F45C"/>
    <w:lvl w:ilvl="0">
      <w:start w:val="1"/>
      <w:numFmt w:val="none"/>
      <w:lvlText w:val=""/>
      <w:lvlJc w:val="center"/>
      <w:pPr>
        <w:tabs>
          <w:tab w:val="num" w:pos="648"/>
        </w:tabs>
        <w:ind w:left="0" w:firstLine="288"/>
      </w:pPr>
      <w:rPr>
        <w:rFonts w:ascii="Helvetica" w:hAnsi="Helvetica" w:hint="default"/>
        <w:b/>
        <w:i w:val="0"/>
        <w:caps/>
        <w:sz w:val="24"/>
      </w:rPr>
    </w:lvl>
    <w:lvl w:ilvl="1">
      <w:start w:val="1"/>
      <w:numFmt w:val="decimal"/>
      <w:pStyle w:val="Heading2"/>
      <w:lvlText w:val="Part %2"/>
      <w:lvlJc w:val="left"/>
      <w:pPr>
        <w:tabs>
          <w:tab w:val="num" w:pos="1008"/>
        </w:tabs>
        <w:ind w:left="1008" w:hanging="1008"/>
      </w:pPr>
      <w:rPr>
        <w:rFonts w:ascii="Arial" w:hAnsi="Arial" w:hint="default"/>
        <w:b/>
        <w:i w:val="0"/>
        <w:caps/>
        <w:sz w:val="22"/>
        <w:u w:val="none"/>
      </w:rPr>
    </w:lvl>
    <w:lvl w:ilvl="2">
      <w:start w:val="1"/>
      <w:numFmt w:val="decimalZero"/>
      <w:pStyle w:val="Heading3"/>
      <w:lvlText w:val="%2.%3"/>
      <w:lvlJc w:val="left"/>
      <w:pPr>
        <w:tabs>
          <w:tab w:val="num" w:pos="576"/>
        </w:tabs>
        <w:ind w:left="576" w:hanging="576"/>
      </w:pPr>
      <w:rPr>
        <w:rFonts w:ascii="Arial" w:hAnsi="Arial" w:hint="default"/>
        <w:b w:val="0"/>
        <w:i w:val="0"/>
        <w:sz w:val="20"/>
      </w:rPr>
    </w:lvl>
    <w:lvl w:ilvl="3">
      <w:start w:val="1"/>
      <w:numFmt w:val="upperLetter"/>
      <w:pStyle w:val="Heading4"/>
      <w:lvlText w:val="%4."/>
      <w:lvlJc w:val="left"/>
      <w:pPr>
        <w:tabs>
          <w:tab w:val="num" w:pos="1008"/>
        </w:tabs>
        <w:ind w:left="1008" w:hanging="432"/>
      </w:pPr>
      <w:rPr>
        <w:rFonts w:ascii="Arial" w:hAnsi="Arial" w:hint="default"/>
        <w:b w:val="0"/>
        <w:i w:val="0"/>
        <w:sz w:val="20"/>
      </w:rPr>
    </w:lvl>
    <w:lvl w:ilvl="4">
      <w:start w:val="1"/>
      <w:numFmt w:val="decimal"/>
      <w:pStyle w:val="Heading5"/>
      <w:lvlText w:val="%5."/>
      <w:lvlJc w:val="left"/>
      <w:pPr>
        <w:tabs>
          <w:tab w:val="num" w:pos="1440"/>
        </w:tabs>
        <w:ind w:left="1440" w:hanging="432"/>
      </w:pPr>
      <w:rPr>
        <w:rFonts w:ascii="Arial" w:hAnsi="Arial" w:hint="default"/>
        <w:b w:val="0"/>
        <w:i w:val="0"/>
        <w:sz w:val="20"/>
      </w:rPr>
    </w:lvl>
    <w:lvl w:ilvl="5">
      <w:start w:val="1"/>
      <w:numFmt w:val="lowerLetter"/>
      <w:pStyle w:val="Heading6"/>
      <w:lvlText w:val="%6."/>
      <w:lvlJc w:val="left"/>
      <w:pPr>
        <w:tabs>
          <w:tab w:val="num" w:pos="1872"/>
        </w:tabs>
        <w:ind w:left="1872" w:hanging="432"/>
      </w:pPr>
      <w:rPr>
        <w:rFonts w:ascii="Arial" w:hAnsi="Arial" w:hint="default"/>
        <w:b w:val="0"/>
        <w:i w:val="0"/>
        <w:sz w:val="20"/>
      </w:rPr>
    </w:lvl>
    <w:lvl w:ilvl="6">
      <w:start w:val="1"/>
      <w:numFmt w:val="decimal"/>
      <w:pStyle w:val="Heading7"/>
      <w:lvlText w:val="%7)"/>
      <w:lvlJc w:val="left"/>
      <w:pPr>
        <w:tabs>
          <w:tab w:val="num" w:pos="2304"/>
        </w:tabs>
        <w:ind w:left="2304" w:hanging="432"/>
      </w:pPr>
      <w:rPr>
        <w:rFonts w:ascii="Arial" w:hAnsi="Arial" w:hint="default"/>
        <w:b w:val="0"/>
        <w:i w:val="0"/>
        <w:sz w:val="20"/>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lvlText w:val=""/>
      <w:lvlJc w:val="center"/>
      <w:pPr>
        <w:tabs>
          <w:tab w:val="num" w:pos="360"/>
        </w:tabs>
        <w:ind w:left="0" w:firstLine="0"/>
      </w:pPr>
      <w:rPr>
        <w:rFonts w:ascii="Arial" w:hAnsi="Arial" w:hint="default"/>
        <w:b/>
        <w:i w:val="0"/>
        <w:caps/>
        <w:sz w:val="20"/>
      </w:rPr>
    </w:lvl>
  </w:abstractNum>
  <w:abstractNum w:abstractNumId="17">
    <w:nsid w:val="3C432377"/>
    <w:multiLevelType w:val="hybridMultilevel"/>
    <w:tmpl w:val="76589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8275E9"/>
    <w:multiLevelType w:val="hybridMultilevel"/>
    <w:tmpl w:val="980C85D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5F100DD"/>
    <w:multiLevelType w:val="hybridMultilevel"/>
    <w:tmpl w:val="8E222278"/>
    <w:lvl w:ilvl="0" w:tplc="2E12D1C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93F5B"/>
    <w:multiLevelType w:val="hybridMultilevel"/>
    <w:tmpl w:val="9246F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295D64"/>
    <w:multiLevelType w:val="hybridMultilevel"/>
    <w:tmpl w:val="1D221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13013"/>
    <w:multiLevelType w:val="hybridMultilevel"/>
    <w:tmpl w:val="78362F2A"/>
    <w:lvl w:ilvl="0" w:tplc="EE62A7B6">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4BF244B7"/>
    <w:multiLevelType w:val="hybridMultilevel"/>
    <w:tmpl w:val="A17694A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0B7C38"/>
    <w:multiLevelType w:val="hybridMultilevel"/>
    <w:tmpl w:val="4A5889A4"/>
    <w:lvl w:ilvl="0" w:tplc="10090015">
      <w:start w:val="1"/>
      <w:numFmt w:val="upperLetter"/>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F786EDE"/>
    <w:multiLevelType w:val="multilevel"/>
    <w:tmpl w:val="E476490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518532A5"/>
    <w:multiLevelType w:val="hybridMultilevel"/>
    <w:tmpl w:val="5DEE02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574FB9"/>
    <w:multiLevelType w:val="hybridMultilevel"/>
    <w:tmpl w:val="81368C8E"/>
    <w:lvl w:ilvl="0" w:tplc="23DE525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56315"/>
    <w:multiLevelType w:val="multilevel"/>
    <w:tmpl w:val="DA5218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5E4135D9"/>
    <w:multiLevelType w:val="hybridMultilevel"/>
    <w:tmpl w:val="2B0E0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A2813"/>
    <w:multiLevelType w:val="hybridMultilevel"/>
    <w:tmpl w:val="125C96C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61097034"/>
    <w:multiLevelType w:val="hybridMultilevel"/>
    <w:tmpl w:val="A0AEB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12366"/>
    <w:multiLevelType w:val="multilevel"/>
    <w:tmpl w:val="FA6C86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19673B4"/>
    <w:multiLevelType w:val="hybridMultilevel"/>
    <w:tmpl w:val="E2E4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1640B"/>
    <w:multiLevelType w:val="hybridMultilevel"/>
    <w:tmpl w:val="980C85D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39469E8"/>
    <w:multiLevelType w:val="hybridMultilevel"/>
    <w:tmpl w:val="4A761B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F82368">
      <w:numFmt w:val="bullet"/>
      <w:lvlText w:val=""/>
      <w:lvlJc w:val="left"/>
      <w:pPr>
        <w:ind w:left="3240" w:hanging="720"/>
      </w:pPr>
      <w:rPr>
        <w:rFonts w:ascii="Symbol" w:eastAsia="Calibr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405E37"/>
    <w:multiLevelType w:val="hybridMultilevel"/>
    <w:tmpl w:val="230E170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7644271"/>
    <w:multiLevelType w:val="hybridMultilevel"/>
    <w:tmpl w:val="5FD6F0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A32C24"/>
    <w:multiLevelType w:val="hybridMultilevel"/>
    <w:tmpl w:val="192020D4"/>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6A4B1115"/>
    <w:multiLevelType w:val="hybridMultilevel"/>
    <w:tmpl w:val="D4B4B01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ECB2CA6"/>
    <w:multiLevelType w:val="hybridMultilevel"/>
    <w:tmpl w:val="0A2EF0CE"/>
    <w:lvl w:ilvl="0" w:tplc="919CA560">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F01E45"/>
    <w:multiLevelType w:val="hybridMultilevel"/>
    <w:tmpl w:val="EC4EF15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207520E"/>
    <w:multiLevelType w:val="hybridMultilevel"/>
    <w:tmpl w:val="71BCA6B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3">
    <w:nsid w:val="72BB515E"/>
    <w:multiLevelType w:val="hybridMultilevel"/>
    <w:tmpl w:val="44B0A6D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695153A"/>
    <w:multiLevelType w:val="hybridMultilevel"/>
    <w:tmpl w:val="33A83D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F82368">
      <w:numFmt w:val="bullet"/>
      <w:lvlText w:val=""/>
      <w:lvlJc w:val="left"/>
      <w:pPr>
        <w:ind w:left="3240" w:hanging="720"/>
      </w:pPr>
      <w:rPr>
        <w:rFonts w:ascii="Symbol" w:eastAsia="Calibr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06E18"/>
    <w:multiLevelType w:val="hybridMultilevel"/>
    <w:tmpl w:val="C79053A2"/>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6"/>
  </w:num>
  <w:num w:numId="2">
    <w:abstractNumId w:val="25"/>
  </w:num>
  <w:num w:numId="3">
    <w:abstractNumId w:val="28"/>
  </w:num>
  <w:num w:numId="4">
    <w:abstractNumId w:val="32"/>
  </w:num>
  <w:num w:numId="5">
    <w:abstractNumId w:val="35"/>
  </w:num>
  <w:num w:numId="6">
    <w:abstractNumId w:val="40"/>
  </w:num>
  <w:num w:numId="7">
    <w:abstractNumId w:val="24"/>
  </w:num>
  <w:num w:numId="8">
    <w:abstractNumId w:val="6"/>
  </w:num>
  <w:num w:numId="9">
    <w:abstractNumId w:val="39"/>
  </w:num>
  <w:num w:numId="10">
    <w:abstractNumId w:val="7"/>
  </w:num>
  <w:num w:numId="11">
    <w:abstractNumId w:val="41"/>
  </w:num>
  <w:num w:numId="12">
    <w:abstractNumId w:val="8"/>
  </w:num>
  <w:num w:numId="13">
    <w:abstractNumId w:val="43"/>
  </w:num>
  <w:num w:numId="14">
    <w:abstractNumId w:val="23"/>
  </w:num>
  <w:num w:numId="15">
    <w:abstractNumId w:val="3"/>
  </w:num>
  <w:num w:numId="16">
    <w:abstractNumId w:val="36"/>
  </w:num>
  <w:num w:numId="17">
    <w:abstractNumId w:val="18"/>
  </w:num>
  <w:num w:numId="18">
    <w:abstractNumId w:val="9"/>
  </w:num>
  <w:num w:numId="19">
    <w:abstractNumId w:val="13"/>
  </w:num>
  <w:num w:numId="20">
    <w:abstractNumId w:val="42"/>
  </w:num>
  <w:num w:numId="21">
    <w:abstractNumId w:val="5"/>
  </w:num>
  <w:num w:numId="22">
    <w:abstractNumId w:val="22"/>
  </w:num>
  <w:num w:numId="23">
    <w:abstractNumId w:val="38"/>
  </w:num>
  <w:num w:numId="24">
    <w:abstractNumId w:val="30"/>
  </w:num>
  <w:num w:numId="25">
    <w:abstractNumId w:val="2"/>
  </w:num>
  <w:num w:numId="26">
    <w:abstractNumId w:val="12"/>
  </w:num>
  <w:num w:numId="27">
    <w:abstractNumId w:val="10"/>
  </w:num>
  <w:num w:numId="28">
    <w:abstractNumId w:val="45"/>
  </w:num>
  <w:num w:numId="29">
    <w:abstractNumId w:val="1"/>
  </w:num>
  <w:num w:numId="30">
    <w:abstractNumId w:val="34"/>
  </w:num>
  <w:num w:numId="31">
    <w:abstractNumId w:val="37"/>
  </w:num>
  <w:num w:numId="32">
    <w:abstractNumId w:val="26"/>
  </w:num>
  <w:num w:numId="33">
    <w:abstractNumId w:val="4"/>
  </w:num>
  <w:num w:numId="34">
    <w:abstractNumId w:val="29"/>
  </w:num>
  <w:num w:numId="35">
    <w:abstractNumId w:val="31"/>
  </w:num>
  <w:num w:numId="36">
    <w:abstractNumId w:val="21"/>
  </w:num>
  <w:num w:numId="37">
    <w:abstractNumId w:val="15"/>
  </w:num>
  <w:num w:numId="38">
    <w:abstractNumId w:val="27"/>
  </w:num>
  <w:num w:numId="39">
    <w:abstractNumId w:val="20"/>
  </w:num>
  <w:num w:numId="40">
    <w:abstractNumId w:val="14"/>
  </w:num>
  <w:num w:numId="41">
    <w:abstractNumId w:val="17"/>
  </w:num>
  <w:num w:numId="42">
    <w:abstractNumId w:val="33"/>
  </w:num>
  <w:num w:numId="43">
    <w:abstractNumId w:val="44"/>
  </w:num>
  <w:num w:numId="44">
    <w:abstractNumId w:val="19"/>
  </w:num>
  <w:num w:numId="45">
    <w:abstractNumId w:val="0"/>
  </w:num>
  <w:num w:numId="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8B"/>
    <w:rsid w:val="00003B4A"/>
    <w:rsid w:val="000103F9"/>
    <w:rsid w:val="00023085"/>
    <w:rsid w:val="00023E90"/>
    <w:rsid w:val="000404A8"/>
    <w:rsid w:val="00042C45"/>
    <w:rsid w:val="00052342"/>
    <w:rsid w:val="00070B0C"/>
    <w:rsid w:val="000721AF"/>
    <w:rsid w:val="000773D5"/>
    <w:rsid w:val="0008313E"/>
    <w:rsid w:val="000844B0"/>
    <w:rsid w:val="000A3A61"/>
    <w:rsid w:val="000A6538"/>
    <w:rsid w:val="000B0884"/>
    <w:rsid w:val="000B434C"/>
    <w:rsid w:val="000C6BEE"/>
    <w:rsid w:val="000D0EB5"/>
    <w:rsid w:val="000E38E1"/>
    <w:rsid w:val="000F4509"/>
    <w:rsid w:val="00100C39"/>
    <w:rsid w:val="0011274F"/>
    <w:rsid w:val="00121A31"/>
    <w:rsid w:val="00121BA9"/>
    <w:rsid w:val="00126F4F"/>
    <w:rsid w:val="00127B7A"/>
    <w:rsid w:val="001329B1"/>
    <w:rsid w:val="00143D72"/>
    <w:rsid w:val="0014486F"/>
    <w:rsid w:val="00153FD8"/>
    <w:rsid w:val="0015638C"/>
    <w:rsid w:val="0016057A"/>
    <w:rsid w:val="001607E2"/>
    <w:rsid w:val="001618FF"/>
    <w:rsid w:val="00173B35"/>
    <w:rsid w:val="00183B8E"/>
    <w:rsid w:val="00193AB6"/>
    <w:rsid w:val="00194AC5"/>
    <w:rsid w:val="00195C2F"/>
    <w:rsid w:val="00197C48"/>
    <w:rsid w:val="001A1288"/>
    <w:rsid w:val="001A66F6"/>
    <w:rsid w:val="001B3BA9"/>
    <w:rsid w:val="001B4432"/>
    <w:rsid w:val="001C1BA4"/>
    <w:rsid w:val="001C4646"/>
    <w:rsid w:val="001D53B3"/>
    <w:rsid w:val="001E61DD"/>
    <w:rsid w:val="001E62A4"/>
    <w:rsid w:val="001E6F8B"/>
    <w:rsid w:val="001F1601"/>
    <w:rsid w:val="001F3CBE"/>
    <w:rsid w:val="001F7FF1"/>
    <w:rsid w:val="002032B7"/>
    <w:rsid w:val="00214848"/>
    <w:rsid w:val="00224A08"/>
    <w:rsid w:val="00226537"/>
    <w:rsid w:val="00230BB7"/>
    <w:rsid w:val="00242C0F"/>
    <w:rsid w:val="00256D2A"/>
    <w:rsid w:val="00263F15"/>
    <w:rsid w:val="00267867"/>
    <w:rsid w:val="00271768"/>
    <w:rsid w:val="00283D30"/>
    <w:rsid w:val="00296BFE"/>
    <w:rsid w:val="002A3A46"/>
    <w:rsid w:val="002A3B50"/>
    <w:rsid w:val="002B12AD"/>
    <w:rsid w:val="002B49F9"/>
    <w:rsid w:val="002C06EA"/>
    <w:rsid w:val="002C1CE6"/>
    <w:rsid w:val="002C1D19"/>
    <w:rsid w:val="002C230A"/>
    <w:rsid w:val="002C4176"/>
    <w:rsid w:val="002C4329"/>
    <w:rsid w:val="002D45D2"/>
    <w:rsid w:val="002D71C0"/>
    <w:rsid w:val="002F06DD"/>
    <w:rsid w:val="002F32AB"/>
    <w:rsid w:val="003016F8"/>
    <w:rsid w:val="00307774"/>
    <w:rsid w:val="00326A51"/>
    <w:rsid w:val="00346E5B"/>
    <w:rsid w:val="003541E1"/>
    <w:rsid w:val="00354CDC"/>
    <w:rsid w:val="0037179E"/>
    <w:rsid w:val="003769B8"/>
    <w:rsid w:val="0038383F"/>
    <w:rsid w:val="00386984"/>
    <w:rsid w:val="003876E7"/>
    <w:rsid w:val="00395B6F"/>
    <w:rsid w:val="003A3C5F"/>
    <w:rsid w:val="003A46FE"/>
    <w:rsid w:val="003A6F96"/>
    <w:rsid w:val="003B4D8C"/>
    <w:rsid w:val="003B66C3"/>
    <w:rsid w:val="003B6B2F"/>
    <w:rsid w:val="003F4F82"/>
    <w:rsid w:val="004118EC"/>
    <w:rsid w:val="0042745A"/>
    <w:rsid w:val="00430534"/>
    <w:rsid w:val="00453EFB"/>
    <w:rsid w:val="00454566"/>
    <w:rsid w:val="00465519"/>
    <w:rsid w:val="00474045"/>
    <w:rsid w:val="004779FD"/>
    <w:rsid w:val="00483400"/>
    <w:rsid w:val="00484E1D"/>
    <w:rsid w:val="0049264F"/>
    <w:rsid w:val="00495F63"/>
    <w:rsid w:val="004A0D5C"/>
    <w:rsid w:val="004A46C5"/>
    <w:rsid w:val="004A476A"/>
    <w:rsid w:val="004A6467"/>
    <w:rsid w:val="004A6ED4"/>
    <w:rsid w:val="004A6EE4"/>
    <w:rsid w:val="004A78AA"/>
    <w:rsid w:val="004E0559"/>
    <w:rsid w:val="004E3F7E"/>
    <w:rsid w:val="0050052A"/>
    <w:rsid w:val="005011B6"/>
    <w:rsid w:val="00503331"/>
    <w:rsid w:val="00515668"/>
    <w:rsid w:val="005210B2"/>
    <w:rsid w:val="00521BAF"/>
    <w:rsid w:val="00524E49"/>
    <w:rsid w:val="00527B52"/>
    <w:rsid w:val="00540517"/>
    <w:rsid w:val="0054355D"/>
    <w:rsid w:val="00551345"/>
    <w:rsid w:val="00557A7B"/>
    <w:rsid w:val="00567DAF"/>
    <w:rsid w:val="0057181E"/>
    <w:rsid w:val="0057249B"/>
    <w:rsid w:val="005725BB"/>
    <w:rsid w:val="00585EE1"/>
    <w:rsid w:val="00591ECF"/>
    <w:rsid w:val="00592DA4"/>
    <w:rsid w:val="00594D7F"/>
    <w:rsid w:val="00595BE2"/>
    <w:rsid w:val="00595FAF"/>
    <w:rsid w:val="005A15A2"/>
    <w:rsid w:val="005A2F06"/>
    <w:rsid w:val="005B0EEB"/>
    <w:rsid w:val="005C3FEC"/>
    <w:rsid w:val="005C7139"/>
    <w:rsid w:val="005C7CE2"/>
    <w:rsid w:val="005D1780"/>
    <w:rsid w:val="005D2288"/>
    <w:rsid w:val="005E1C6F"/>
    <w:rsid w:val="005E712E"/>
    <w:rsid w:val="005F584F"/>
    <w:rsid w:val="00604085"/>
    <w:rsid w:val="00604128"/>
    <w:rsid w:val="00607635"/>
    <w:rsid w:val="00610BB3"/>
    <w:rsid w:val="00612378"/>
    <w:rsid w:val="006147ED"/>
    <w:rsid w:val="0061563B"/>
    <w:rsid w:val="0061629E"/>
    <w:rsid w:val="00631303"/>
    <w:rsid w:val="00632580"/>
    <w:rsid w:val="00642E97"/>
    <w:rsid w:val="00643664"/>
    <w:rsid w:val="00646C01"/>
    <w:rsid w:val="0064722A"/>
    <w:rsid w:val="006475C7"/>
    <w:rsid w:val="00657456"/>
    <w:rsid w:val="00662CB1"/>
    <w:rsid w:val="00671C24"/>
    <w:rsid w:val="006779E8"/>
    <w:rsid w:val="0068513C"/>
    <w:rsid w:val="006875F2"/>
    <w:rsid w:val="0069024A"/>
    <w:rsid w:val="00692760"/>
    <w:rsid w:val="0069422A"/>
    <w:rsid w:val="006965E9"/>
    <w:rsid w:val="006A5948"/>
    <w:rsid w:val="006A6EB8"/>
    <w:rsid w:val="006B0365"/>
    <w:rsid w:val="006B46E5"/>
    <w:rsid w:val="006C0861"/>
    <w:rsid w:val="006C4475"/>
    <w:rsid w:val="006D008A"/>
    <w:rsid w:val="006D2F70"/>
    <w:rsid w:val="006E2840"/>
    <w:rsid w:val="006E2E36"/>
    <w:rsid w:val="006E2EAF"/>
    <w:rsid w:val="006E47FF"/>
    <w:rsid w:val="006F0435"/>
    <w:rsid w:val="006F0697"/>
    <w:rsid w:val="006F09E7"/>
    <w:rsid w:val="006F35D7"/>
    <w:rsid w:val="006F4120"/>
    <w:rsid w:val="006F48F3"/>
    <w:rsid w:val="006F6E14"/>
    <w:rsid w:val="006F6F2A"/>
    <w:rsid w:val="007013AB"/>
    <w:rsid w:val="007040D2"/>
    <w:rsid w:val="007067B3"/>
    <w:rsid w:val="007141A8"/>
    <w:rsid w:val="00717B30"/>
    <w:rsid w:val="00730F6A"/>
    <w:rsid w:val="00743A61"/>
    <w:rsid w:val="00746614"/>
    <w:rsid w:val="00746EE5"/>
    <w:rsid w:val="0075357B"/>
    <w:rsid w:val="00756449"/>
    <w:rsid w:val="0076156E"/>
    <w:rsid w:val="0077689D"/>
    <w:rsid w:val="00780DFE"/>
    <w:rsid w:val="007812FD"/>
    <w:rsid w:val="00781511"/>
    <w:rsid w:val="00781CD7"/>
    <w:rsid w:val="00786B10"/>
    <w:rsid w:val="0079139F"/>
    <w:rsid w:val="007B24FB"/>
    <w:rsid w:val="007E3F5B"/>
    <w:rsid w:val="007F275B"/>
    <w:rsid w:val="007F6425"/>
    <w:rsid w:val="0081109F"/>
    <w:rsid w:val="0082475E"/>
    <w:rsid w:val="0082769B"/>
    <w:rsid w:val="00832061"/>
    <w:rsid w:val="00837E9E"/>
    <w:rsid w:val="008544A6"/>
    <w:rsid w:val="00856A1F"/>
    <w:rsid w:val="00857AAE"/>
    <w:rsid w:val="008627AC"/>
    <w:rsid w:val="0087560E"/>
    <w:rsid w:val="0088130F"/>
    <w:rsid w:val="00887B04"/>
    <w:rsid w:val="00892082"/>
    <w:rsid w:val="008948E0"/>
    <w:rsid w:val="00895D0A"/>
    <w:rsid w:val="00895E8E"/>
    <w:rsid w:val="00896C65"/>
    <w:rsid w:val="008A40C0"/>
    <w:rsid w:val="008A6CA6"/>
    <w:rsid w:val="008B21B0"/>
    <w:rsid w:val="008B5299"/>
    <w:rsid w:val="008C1874"/>
    <w:rsid w:val="008C4B2B"/>
    <w:rsid w:val="008C628B"/>
    <w:rsid w:val="008D70ED"/>
    <w:rsid w:val="008E0295"/>
    <w:rsid w:val="008E12FF"/>
    <w:rsid w:val="008E3955"/>
    <w:rsid w:val="008E4610"/>
    <w:rsid w:val="008E798C"/>
    <w:rsid w:val="008F09E6"/>
    <w:rsid w:val="008F5C53"/>
    <w:rsid w:val="00900CFB"/>
    <w:rsid w:val="00906DC9"/>
    <w:rsid w:val="00916C16"/>
    <w:rsid w:val="0091796C"/>
    <w:rsid w:val="00933727"/>
    <w:rsid w:val="00942A28"/>
    <w:rsid w:val="0095129B"/>
    <w:rsid w:val="009519A2"/>
    <w:rsid w:val="00951A6D"/>
    <w:rsid w:val="009537D0"/>
    <w:rsid w:val="0095448E"/>
    <w:rsid w:val="00973117"/>
    <w:rsid w:val="0097327D"/>
    <w:rsid w:val="009753CF"/>
    <w:rsid w:val="0098042B"/>
    <w:rsid w:val="009824C0"/>
    <w:rsid w:val="0098335C"/>
    <w:rsid w:val="00983C31"/>
    <w:rsid w:val="0099202E"/>
    <w:rsid w:val="00992542"/>
    <w:rsid w:val="009A5BD2"/>
    <w:rsid w:val="009A7EAF"/>
    <w:rsid w:val="009B7382"/>
    <w:rsid w:val="009C6391"/>
    <w:rsid w:val="009D3756"/>
    <w:rsid w:val="009D4D66"/>
    <w:rsid w:val="009E156A"/>
    <w:rsid w:val="009E282B"/>
    <w:rsid w:val="009F3B9A"/>
    <w:rsid w:val="009F4697"/>
    <w:rsid w:val="009F726A"/>
    <w:rsid w:val="00A079DE"/>
    <w:rsid w:val="00A10D0C"/>
    <w:rsid w:val="00A156D1"/>
    <w:rsid w:val="00A164CD"/>
    <w:rsid w:val="00A16EF2"/>
    <w:rsid w:val="00A2186C"/>
    <w:rsid w:val="00A438D6"/>
    <w:rsid w:val="00A4456F"/>
    <w:rsid w:val="00A52C01"/>
    <w:rsid w:val="00A64349"/>
    <w:rsid w:val="00A71432"/>
    <w:rsid w:val="00A81625"/>
    <w:rsid w:val="00A81765"/>
    <w:rsid w:val="00AA5965"/>
    <w:rsid w:val="00AB4CF1"/>
    <w:rsid w:val="00AC1CC9"/>
    <w:rsid w:val="00AD46B7"/>
    <w:rsid w:val="00AE4B63"/>
    <w:rsid w:val="00AE7045"/>
    <w:rsid w:val="00AE7942"/>
    <w:rsid w:val="00AF2711"/>
    <w:rsid w:val="00B12CC9"/>
    <w:rsid w:val="00B169F8"/>
    <w:rsid w:val="00B20D3F"/>
    <w:rsid w:val="00B21553"/>
    <w:rsid w:val="00B2640B"/>
    <w:rsid w:val="00B47C92"/>
    <w:rsid w:val="00B52D14"/>
    <w:rsid w:val="00B73FC9"/>
    <w:rsid w:val="00B903AD"/>
    <w:rsid w:val="00B97D6E"/>
    <w:rsid w:val="00BA1A08"/>
    <w:rsid w:val="00BA1F28"/>
    <w:rsid w:val="00BA4EE3"/>
    <w:rsid w:val="00BA514F"/>
    <w:rsid w:val="00BB70B1"/>
    <w:rsid w:val="00BC0419"/>
    <w:rsid w:val="00C04E4E"/>
    <w:rsid w:val="00C13E91"/>
    <w:rsid w:val="00C167DC"/>
    <w:rsid w:val="00C17388"/>
    <w:rsid w:val="00C312B4"/>
    <w:rsid w:val="00C32DC2"/>
    <w:rsid w:val="00C33B7D"/>
    <w:rsid w:val="00C46CBA"/>
    <w:rsid w:val="00C70A15"/>
    <w:rsid w:val="00C856EF"/>
    <w:rsid w:val="00C9232D"/>
    <w:rsid w:val="00C93238"/>
    <w:rsid w:val="00CA4967"/>
    <w:rsid w:val="00CA4BD9"/>
    <w:rsid w:val="00CB2641"/>
    <w:rsid w:val="00CB2A25"/>
    <w:rsid w:val="00CB50EF"/>
    <w:rsid w:val="00CB66E3"/>
    <w:rsid w:val="00CC4A94"/>
    <w:rsid w:val="00CD52B3"/>
    <w:rsid w:val="00CD6E91"/>
    <w:rsid w:val="00CE01BC"/>
    <w:rsid w:val="00CE2AE5"/>
    <w:rsid w:val="00CE550F"/>
    <w:rsid w:val="00CF1F3D"/>
    <w:rsid w:val="00CF25AF"/>
    <w:rsid w:val="00CF2DDA"/>
    <w:rsid w:val="00CF4849"/>
    <w:rsid w:val="00D01820"/>
    <w:rsid w:val="00D06C9E"/>
    <w:rsid w:val="00D30765"/>
    <w:rsid w:val="00D31EBD"/>
    <w:rsid w:val="00D3466F"/>
    <w:rsid w:val="00D40010"/>
    <w:rsid w:val="00D4638A"/>
    <w:rsid w:val="00D5080D"/>
    <w:rsid w:val="00D536BF"/>
    <w:rsid w:val="00D61333"/>
    <w:rsid w:val="00D7359F"/>
    <w:rsid w:val="00D80DA2"/>
    <w:rsid w:val="00D860A1"/>
    <w:rsid w:val="00D92295"/>
    <w:rsid w:val="00D932FF"/>
    <w:rsid w:val="00DA11E1"/>
    <w:rsid w:val="00DA4EF6"/>
    <w:rsid w:val="00DA5597"/>
    <w:rsid w:val="00DA69C8"/>
    <w:rsid w:val="00DB652B"/>
    <w:rsid w:val="00DB6DBD"/>
    <w:rsid w:val="00DC5275"/>
    <w:rsid w:val="00DC7184"/>
    <w:rsid w:val="00DE0991"/>
    <w:rsid w:val="00DE1B41"/>
    <w:rsid w:val="00DE331C"/>
    <w:rsid w:val="00DE4FED"/>
    <w:rsid w:val="00DF2A7D"/>
    <w:rsid w:val="00DF3970"/>
    <w:rsid w:val="00E00048"/>
    <w:rsid w:val="00E01CFD"/>
    <w:rsid w:val="00E10F76"/>
    <w:rsid w:val="00E134BF"/>
    <w:rsid w:val="00E174E2"/>
    <w:rsid w:val="00E211A7"/>
    <w:rsid w:val="00E211CC"/>
    <w:rsid w:val="00E21381"/>
    <w:rsid w:val="00E235A4"/>
    <w:rsid w:val="00E34E26"/>
    <w:rsid w:val="00E44B59"/>
    <w:rsid w:val="00E454C7"/>
    <w:rsid w:val="00E7400F"/>
    <w:rsid w:val="00E824AA"/>
    <w:rsid w:val="00E83230"/>
    <w:rsid w:val="00E851DE"/>
    <w:rsid w:val="00E86134"/>
    <w:rsid w:val="00E946E6"/>
    <w:rsid w:val="00E96F1E"/>
    <w:rsid w:val="00EA0446"/>
    <w:rsid w:val="00EA5D14"/>
    <w:rsid w:val="00EA615E"/>
    <w:rsid w:val="00EB34F9"/>
    <w:rsid w:val="00EB6779"/>
    <w:rsid w:val="00ED339F"/>
    <w:rsid w:val="00ED6CAF"/>
    <w:rsid w:val="00ED7B45"/>
    <w:rsid w:val="00EE4C44"/>
    <w:rsid w:val="00EE6B28"/>
    <w:rsid w:val="00EF6118"/>
    <w:rsid w:val="00EF664E"/>
    <w:rsid w:val="00EF6A4D"/>
    <w:rsid w:val="00F00E62"/>
    <w:rsid w:val="00F05B5D"/>
    <w:rsid w:val="00F20D40"/>
    <w:rsid w:val="00F27D9A"/>
    <w:rsid w:val="00F367D2"/>
    <w:rsid w:val="00F52903"/>
    <w:rsid w:val="00F543E9"/>
    <w:rsid w:val="00F5568A"/>
    <w:rsid w:val="00F570F0"/>
    <w:rsid w:val="00F57526"/>
    <w:rsid w:val="00F63233"/>
    <w:rsid w:val="00F8008E"/>
    <w:rsid w:val="00F82467"/>
    <w:rsid w:val="00F901F6"/>
    <w:rsid w:val="00F91B38"/>
    <w:rsid w:val="00F94FAC"/>
    <w:rsid w:val="00FA6FAB"/>
    <w:rsid w:val="00FB4D2B"/>
    <w:rsid w:val="00FC39C1"/>
    <w:rsid w:val="00FD0C9F"/>
    <w:rsid w:val="00FD391B"/>
    <w:rsid w:val="00FE3A4B"/>
    <w:rsid w:val="00FE3FDA"/>
    <w:rsid w:val="00FE7375"/>
    <w:rsid w:val="00FF2BE8"/>
    <w:rsid w:val="00FF398C"/>
    <w:rsid w:val="00FF39D8"/>
    <w:rsid w:val="00F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0F"/>
    <w:rPr>
      <w:sz w:val="22"/>
      <w:szCs w:val="22"/>
      <w:lang w:val="en-US" w:eastAsia="en-US"/>
    </w:rPr>
  </w:style>
  <w:style w:type="paragraph" w:styleId="Heading2">
    <w:name w:val="heading 2"/>
    <w:basedOn w:val="Normal"/>
    <w:next w:val="Normal"/>
    <w:link w:val="Heading2Char"/>
    <w:qFormat/>
    <w:rsid w:val="00604085"/>
    <w:pPr>
      <w:keepNext/>
      <w:numPr>
        <w:ilvl w:val="1"/>
        <w:numId w:val="1"/>
      </w:numPr>
      <w:spacing w:before="120"/>
      <w:outlineLvl w:val="1"/>
    </w:pPr>
    <w:rPr>
      <w:rFonts w:ascii="Arial" w:eastAsia="Times New Roman" w:hAnsi="Arial"/>
      <w:b/>
      <w:caps/>
      <w:szCs w:val="20"/>
    </w:rPr>
  </w:style>
  <w:style w:type="paragraph" w:styleId="Heading3">
    <w:name w:val="heading 3"/>
    <w:basedOn w:val="Normal"/>
    <w:next w:val="Normal"/>
    <w:link w:val="Heading3Char"/>
    <w:qFormat/>
    <w:rsid w:val="00604085"/>
    <w:pPr>
      <w:keepNext/>
      <w:numPr>
        <w:ilvl w:val="2"/>
        <w:numId w:val="1"/>
      </w:numPr>
      <w:spacing w:before="60" w:after="60"/>
      <w:jc w:val="both"/>
      <w:outlineLvl w:val="2"/>
    </w:pPr>
    <w:rPr>
      <w:rFonts w:ascii="Arial" w:eastAsia="Times New Roman" w:hAnsi="Arial"/>
      <w:sz w:val="20"/>
      <w:szCs w:val="20"/>
    </w:rPr>
  </w:style>
  <w:style w:type="paragraph" w:styleId="Heading4">
    <w:name w:val="heading 4"/>
    <w:basedOn w:val="Normal"/>
    <w:next w:val="Normal"/>
    <w:link w:val="Heading4Char"/>
    <w:qFormat/>
    <w:rsid w:val="00604085"/>
    <w:pPr>
      <w:keepLines/>
      <w:numPr>
        <w:ilvl w:val="3"/>
        <w:numId w:val="1"/>
      </w:numPr>
      <w:spacing w:before="60" w:after="60"/>
      <w:jc w:val="both"/>
      <w:outlineLvl w:val="3"/>
    </w:pPr>
    <w:rPr>
      <w:rFonts w:ascii="Arial" w:eastAsia="Times New Roman" w:hAnsi="Arial"/>
      <w:sz w:val="20"/>
      <w:szCs w:val="20"/>
    </w:rPr>
  </w:style>
  <w:style w:type="paragraph" w:styleId="Heading5">
    <w:name w:val="heading 5"/>
    <w:basedOn w:val="Normal"/>
    <w:next w:val="Normal"/>
    <w:link w:val="Heading5Char"/>
    <w:qFormat/>
    <w:rsid w:val="00604085"/>
    <w:pPr>
      <w:numPr>
        <w:ilvl w:val="4"/>
        <w:numId w:val="1"/>
      </w:numPr>
      <w:spacing w:before="60" w:after="60"/>
      <w:jc w:val="both"/>
      <w:outlineLvl w:val="4"/>
    </w:pPr>
    <w:rPr>
      <w:rFonts w:ascii="Arial" w:eastAsia="Times New Roman" w:hAnsi="Arial"/>
      <w:sz w:val="20"/>
      <w:szCs w:val="20"/>
    </w:rPr>
  </w:style>
  <w:style w:type="paragraph" w:styleId="Heading6">
    <w:name w:val="heading 6"/>
    <w:basedOn w:val="Normal"/>
    <w:next w:val="Normal"/>
    <w:link w:val="Heading6Char"/>
    <w:qFormat/>
    <w:rsid w:val="00604085"/>
    <w:pPr>
      <w:numPr>
        <w:ilvl w:val="5"/>
        <w:numId w:val="1"/>
      </w:numPr>
      <w:spacing w:before="60" w:after="60"/>
      <w:jc w:val="both"/>
      <w:outlineLvl w:val="5"/>
    </w:pPr>
    <w:rPr>
      <w:rFonts w:ascii="Arial" w:eastAsia="Times New Roman" w:hAnsi="Arial"/>
      <w:sz w:val="20"/>
      <w:szCs w:val="20"/>
    </w:rPr>
  </w:style>
  <w:style w:type="paragraph" w:styleId="Heading7">
    <w:name w:val="heading 7"/>
    <w:basedOn w:val="Normal"/>
    <w:next w:val="Normal"/>
    <w:link w:val="Heading7Char"/>
    <w:qFormat/>
    <w:rsid w:val="00604085"/>
    <w:pPr>
      <w:keepLines/>
      <w:numPr>
        <w:ilvl w:val="6"/>
        <w:numId w:val="1"/>
      </w:numPr>
      <w:spacing w:before="60" w:after="60"/>
      <w:jc w:val="both"/>
      <w:outlineLvl w:val="6"/>
    </w:pPr>
    <w:rPr>
      <w:rFonts w:ascii="Arial" w:eastAsia="Times New Roman" w:hAnsi="Arial"/>
      <w:sz w:val="20"/>
      <w:szCs w:val="20"/>
    </w:rPr>
  </w:style>
  <w:style w:type="paragraph" w:styleId="Heading8">
    <w:name w:val="heading 8"/>
    <w:basedOn w:val="Normal"/>
    <w:next w:val="Normal"/>
    <w:link w:val="Heading8Char"/>
    <w:qFormat/>
    <w:rsid w:val="00604085"/>
    <w:pPr>
      <w:numPr>
        <w:ilvl w:val="7"/>
        <w:numId w:val="1"/>
      </w:numPr>
      <w:spacing w:before="60" w:after="60"/>
      <w:outlineLvl w:val="7"/>
    </w:pPr>
    <w:rPr>
      <w:rFonts w:ascii="Arial" w:eastAsia="Times New Roman" w:hAnsi="Arial"/>
      <w:sz w:val="20"/>
      <w:szCs w:val="20"/>
    </w:rPr>
  </w:style>
  <w:style w:type="paragraph" w:styleId="Heading9">
    <w:name w:val="heading 9"/>
    <w:basedOn w:val="Normal"/>
    <w:next w:val="Normal"/>
    <w:link w:val="Heading9Char"/>
    <w:qFormat/>
    <w:rsid w:val="00604085"/>
    <w:pPr>
      <w:numPr>
        <w:ilvl w:val="8"/>
        <w:numId w:val="1"/>
      </w:numPr>
      <w:spacing w:before="600"/>
      <w:jc w:val="center"/>
      <w:outlineLvl w:val="8"/>
    </w:pPr>
    <w:rPr>
      <w:rFonts w:ascii="Arial" w:eastAsia="Times New Roman" w:hAnsi="Arial"/>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6F8B"/>
    <w:rPr>
      <w:color w:val="0000FF"/>
      <w:u w:val="single"/>
    </w:rPr>
  </w:style>
  <w:style w:type="paragraph" w:styleId="Header">
    <w:name w:val="header"/>
    <w:basedOn w:val="Normal"/>
    <w:link w:val="HeaderChar"/>
    <w:uiPriority w:val="99"/>
    <w:unhideWhenUsed/>
    <w:rsid w:val="008C4B2B"/>
    <w:pPr>
      <w:tabs>
        <w:tab w:val="center" w:pos="4680"/>
        <w:tab w:val="right" w:pos="9360"/>
      </w:tabs>
    </w:pPr>
  </w:style>
  <w:style w:type="character" w:customStyle="1" w:styleId="HeaderChar">
    <w:name w:val="Header Char"/>
    <w:basedOn w:val="DefaultParagraphFont"/>
    <w:link w:val="Header"/>
    <w:uiPriority w:val="99"/>
    <w:rsid w:val="008C4B2B"/>
  </w:style>
  <w:style w:type="paragraph" w:styleId="Footer">
    <w:name w:val="footer"/>
    <w:basedOn w:val="Normal"/>
    <w:link w:val="FooterChar"/>
    <w:uiPriority w:val="99"/>
    <w:unhideWhenUsed/>
    <w:rsid w:val="008C4B2B"/>
    <w:pPr>
      <w:tabs>
        <w:tab w:val="center" w:pos="4680"/>
        <w:tab w:val="right" w:pos="9360"/>
      </w:tabs>
    </w:pPr>
  </w:style>
  <w:style w:type="character" w:customStyle="1" w:styleId="FooterChar">
    <w:name w:val="Footer Char"/>
    <w:basedOn w:val="DefaultParagraphFont"/>
    <w:link w:val="Footer"/>
    <w:uiPriority w:val="99"/>
    <w:rsid w:val="008C4B2B"/>
  </w:style>
  <w:style w:type="paragraph" w:styleId="ListParagraph">
    <w:name w:val="List Paragraph"/>
    <w:basedOn w:val="Normal"/>
    <w:uiPriority w:val="34"/>
    <w:qFormat/>
    <w:rsid w:val="001618FF"/>
    <w:pPr>
      <w:ind w:left="720"/>
      <w:contextualSpacing/>
    </w:pPr>
  </w:style>
  <w:style w:type="character" w:customStyle="1" w:styleId="Heading2Char">
    <w:name w:val="Heading 2 Char"/>
    <w:link w:val="Heading2"/>
    <w:rsid w:val="00604085"/>
    <w:rPr>
      <w:rFonts w:ascii="Arial" w:eastAsia="Times New Roman" w:hAnsi="Arial"/>
      <w:b/>
      <w:caps/>
      <w:sz w:val="22"/>
      <w:lang w:val="en-US" w:eastAsia="en-US"/>
    </w:rPr>
  </w:style>
  <w:style w:type="character" w:customStyle="1" w:styleId="Heading3Char">
    <w:name w:val="Heading 3 Char"/>
    <w:link w:val="Heading3"/>
    <w:rsid w:val="00604085"/>
    <w:rPr>
      <w:rFonts w:ascii="Arial" w:eastAsia="Times New Roman" w:hAnsi="Arial"/>
      <w:lang w:val="en-US" w:eastAsia="en-US"/>
    </w:rPr>
  </w:style>
  <w:style w:type="character" w:customStyle="1" w:styleId="Heading4Char">
    <w:name w:val="Heading 4 Char"/>
    <w:link w:val="Heading4"/>
    <w:rsid w:val="00604085"/>
    <w:rPr>
      <w:rFonts w:ascii="Arial" w:eastAsia="Times New Roman" w:hAnsi="Arial"/>
      <w:lang w:val="en-US" w:eastAsia="en-US"/>
    </w:rPr>
  </w:style>
  <w:style w:type="character" w:customStyle="1" w:styleId="Heading5Char">
    <w:name w:val="Heading 5 Char"/>
    <w:link w:val="Heading5"/>
    <w:rsid w:val="00604085"/>
    <w:rPr>
      <w:rFonts w:ascii="Arial" w:eastAsia="Times New Roman" w:hAnsi="Arial"/>
      <w:lang w:val="en-US" w:eastAsia="en-US"/>
    </w:rPr>
  </w:style>
  <w:style w:type="character" w:customStyle="1" w:styleId="Heading6Char">
    <w:name w:val="Heading 6 Char"/>
    <w:link w:val="Heading6"/>
    <w:rsid w:val="00604085"/>
    <w:rPr>
      <w:rFonts w:ascii="Arial" w:eastAsia="Times New Roman" w:hAnsi="Arial"/>
      <w:lang w:val="en-US" w:eastAsia="en-US"/>
    </w:rPr>
  </w:style>
  <w:style w:type="character" w:customStyle="1" w:styleId="Heading7Char">
    <w:name w:val="Heading 7 Char"/>
    <w:link w:val="Heading7"/>
    <w:rsid w:val="00604085"/>
    <w:rPr>
      <w:rFonts w:ascii="Arial" w:eastAsia="Times New Roman" w:hAnsi="Arial"/>
      <w:lang w:val="en-US" w:eastAsia="en-US"/>
    </w:rPr>
  </w:style>
  <w:style w:type="character" w:customStyle="1" w:styleId="Heading8Char">
    <w:name w:val="Heading 8 Char"/>
    <w:link w:val="Heading8"/>
    <w:rsid w:val="00604085"/>
    <w:rPr>
      <w:rFonts w:ascii="Arial" w:eastAsia="Times New Roman" w:hAnsi="Arial"/>
      <w:lang w:val="en-US" w:eastAsia="en-US"/>
    </w:rPr>
  </w:style>
  <w:style w:type="character" w:customStyle="1" w:styleId="Heading9Char">
    <w:name w:val="Heading 9 Char"/>
    <w:link w:val="Heading9"/>
    <w:rsid w:val="00604085"/>
    <w:rPr>
      <w:rFonts w:ascii="Arial" w:eastAsia="Times New Roman" w:hAnsi="Arial"/>
      <w:b/>
      <w:caps/>
      <w:sz w:val="22"/>
      <w:lang w:val="en-US" w:eastAsia="en-US"/>
    </w:rPr>
  </w:style>
  <w:style w:type="paragraph" w:styleId="NormalWeb">
    <w:name w:val="Normal (Web)"/>
    <w:basedOn w:val="Normal"/>
    <w:rsid w:val="00604085"/>
    <w:pPr>
      <w:spacing w:before="100" w:beforeAutospacing="1" w:after="100" w:afterAutospacing="1"/>
    </w:pPr>
    <w:rPr>
      <w:rFonts w:ascii="Times New Roman" w:eastAsia="Times New Roman" w:hAnsi="Times New Roman"/>
      <w:sz w:val="24"/>
      <w:szCs w:val="24"/>
    </w:rPr>
  </w:style>
  <w:style w:type="paragraph" w:customStyle="1" w:styleId="Heading5LEED">
    <w:name w:val="Heading 5 LEED"/>
    <w:basedOn w:val="Heading5"/>
    <w:rsid w:val="00604085"/>
    <w:rPr>
      <w:color w:val="4F6228"/>
    </w:rPr>
  </w:style>
  <w:style w:type="paragraph" w:customStyle="1" w:styleId="Default">
    <w:name w:val="Default"/>
    <w:rsid w:val="0049264F"/>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EndOfSection">
    <w:name w:val="EndOfSection"/>
    <w:basedOn w:val="Normal"/>
    <w:rsid w:val="00E96F1E"/>
    <w:pPr>
      <w:spacing w:before="240"/>
      <w:jc w:val="center"/>
    </w:pPr>
    <w:rPr>
      <w:rFonts w:ascii="Arial" w:eastAsia="Times New Roman" w:hAnsi="Arial"/>
      <w:szCs w:val="20"/>
    </w:rPr>
  </w:style>
  <w:style w:type="paragraph" w:styleId="BalloonText">
    <w:name w:val="Balloon Text"/>
    <w:basedOn w:val="Normal"/>
    <w:link w:val="BalloonTextChar"/>
    <w:uiPriority w:val="99"/>
    <w:semiHidden/>
    <w:unhideWhenUsed/>
    <w:rsid w:val="00CE2AE5"/>
    <w:rPr>
      <w:rFonts w:ascii="Tahoma" w:hAnsi="Tahoma" w:cs="Tahoma"/>
      <w:sz w:val="16"/>
      <w:szCs w:val="16"/>
    </w:rPr>
  </w:style>
  <w:style w:type="character" w:customStyle="1" w:styleId="BalloonTextChar">
    <w:name w:val="Balloon Text Char"/>
    <w:basedOn w:val="DefaultParagraphFont"/>
    <w:link w:val="BalloonText"/>
    <w:uiPriority w:val="99"/>
    <w:semiHidden/>
    <w:rsid w:val="00CE2AE5"/>
    <w:rPr>
      <w:rFonts w:ascii="Tahoma" w:hAnsi="Tahoma" w:cs="Tahoma"/>
      <w:sz w:val="16"/>
      <w:szCs w:val="16"/>
      <w:lang w:val="en-US" w:eastAsia="en-US"/>
    </w:rPr>
  </w:style>
  <w:style w:type="character" w:customStyle="1" w:styleId="apple-converted-space">
    <w:name w:val="apple-converted-space"/>
    <w:basedOn w:val="DefaultParagraphFont"/>
    <w:rsid w:val="00780DFE"/>
  </w:style>
  <w:style w:type="paragraph" w:customStyle="1" w:styleId="ARCATParagraph">
    <w:name w:val="ARCAT Paragraph"/>
    <w:uiPriority w:val="99"/>
    <w:rsid w:val="004A0D5C"/>
    <w:pPr>
      <w:widowControl w:val="0"/>
      <w:autoSpaceDE w:val="0"/>
      <w:autoSpaceDN w:val="0"/>
      <w:adjustRightInd w:val="0"/>
    </w:pPr>
    <w:rPr>
      <w:rFonts w:ascii="Arial" w:eastAsia="Times New Roman" w:hAnsi="Arial" w:cs="Arial"/>
      <w:sz w:val="24"/>
      <w:szCs w:val="24"/>
    </w:rPr>
  </w:style>
  <w:style w:type="paragraph" w:customStyle="1" w:styleId="ARCATArticle">
    <w:name w:val="ARCAT Article"/>
    <w:rsid w:val="000A3A61"/>
    <w:pPr>
      <w:widowControl w:val="0"/>
      <w:autoSpaceDE w:val="0"/>
      <w:autoSpaceDN w:val="0"/>
      <w:adjustRightInd w:val="0"/>
    </w:pPr>
    <w:rPr>
      <w:rFonts w:ascii="Arial" w:eastAsia="Times New Roman" w:hAnsi="Arial" w:cs="Arial"/>
      <w:sz w:val="24"/>
      <w:szCs w:val="24"/>
      <w:lang w:eastAsia="en-US"/>
    </w:rPr>
  </w:style>
  <w:style w:type="paragraph" w:customStyle="1" w:styleId="ARCATSubPara">
    <w:name w:val="ARCAT SubPara"/>
    <w:uiPriority w:val="99"/>
    <w:rsid w:val="00B20D3F"/>
    <w:pPr>
      <w:widowControl w:val="0"/>
      <w:autoSpaceDE w:val="0"/>
      <w:autoSpaceDN w:val="0"/>
      <w:adjustRightInd w:val="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0F"/>
    <w:rPr>
      <w:sz w:val="22"/>
      <w:szCs w:val="22"/>
      <w:lang w:val="en-US" w:eastAsia="en-US"/>
    </w:rPr>
  </w:style>
  <w:style w:type="paragraph" w:styleId="Heading2">
    <w:name w:val="heading 2"/>
    <w:basedOn w:val="Normal"/>
    <w:next w:val="Normal"/>
    <w:link w:val="Heading2Char"/>
    <w:qFormat/>
    <w:rsid w:val="00604085"/>
    <w:pPr>
      <w:keepNext/>
      <w:numPr>
        <w:ilvl w:val="1"/>
        <w:numId w:val="1"/>
      </w:numPr>
      <w:spacing w:before="120"/>
      <w:outlineLvl w:val="1"/>
    </w:pPr>
    <w:rPr>
      <w:rFonts w:ascii="Arial" w:eastAsia="Times New Roman" w:hAnsi="Arial"/>
      <w:b/>
      <w:caps/>
      <w:szCs w:val="20"/>
    </w:rPr>
  </w:style>
  <w:style w:type="paragraph" w:styleId="Heading3">
    <w:name w:val="heading 3"/>
    <w:basedOn w:val="Normal"/>
    <w:next w:val="Normal"/>
    <w:link w:val="Heading3Char"/>
    <w:qFormat/>
    <w:rsid w:val="00604085"/>
    <w:pPr>
      <w:keepNext/>
      <w:numPr>
        <w:ilvl w:val="2"/>
        <w:numId w:val="1"/>
      </w:numPr>
      <w:spacing w:before="60" w:after="60"/>
      <w:jc w:val="both"/>
      <w:outlineLvl w:val="2"/>
    </w:pPr>
    <w:rPr>
      <w:rFonts w:ascii="Arial" w:eastAsia="Times New Roman" w:hAnsi="Arial"/>
      <w:sz w:val="20"/>
      <w:szCs w:val="20"/>
    </w:rPr>
  </w:style>
  <w:style w:type="paragraph" w:styleId="Heading4">
    <w:name w:val="heading 4"/>
    <w:basedOn w:val="Normal"/>
    <w:next w:val="Normal"/>
    <w:link w:val="Heading4Char"/>
    <w:qFormat/>
    <w:rsid w:val="00604085"/>
    <w:pPr>
      <w:keepLines/>
      <w:numPr>
        <w:ilvl w:val="3"/>
        <w:numId w:val="1"/>
      </w:numPr>
      <w:spacing w:before="60" w:after="60"/>
      <w:jc w:val="both"/>
      <w:outlineLvl w:val="3"/>
    </w:pPr>
    <w:rPr>
      <w:rFonts w:ascii="Arial" w:eastAsia="Times New Roman" w:hAnsi="Arial"/>
      <w:sz w:val="20"/>
      <w:szCs w:val="20"/>
    </w:rPr>
  </w:style>
  <w:style w:type="paragraph" w:styleId="Heading5">
    <w:name w:val="heading 5"/>
    <w:basedOn w:val="Normal"/>
    <w:next w:val="Normal"/>
    <w:link w:val="Heading5Char"/>
    <w:qFormat/>
    <w:rsid w:val="00604085"/>
    <w:pPr>
      <w:numPr>
        <w:ilvl w:val="4"/>
        <w:numId w:val="1"/>
      </w:numPr>
      <w:spacing w:before="60" w:after="60"/>
      <w:jc w:val="both"/>
      <w:outlineLvl w:val="4"/>
    </w:pPr>
    <w:rPr>
      <w:rFonts w:ascii="Arial" w:eastAsia="Times New Roman" w:hAnsi="Arial"/>
      <w:sz w:val="20"/>
      <w:szCs w:val="20"/>
    </w:rPr>
  </w:style>
  <w:style w:type="paragraph" w:styleId="Heading6">
    <w:name w:val="heading 6"/>
    <w:basedOn w:val="Normal"/>
    <w:next w:val="Normal"/>
    <w:link w:val="Heading6Char"/>
    <w:qFormat/>
    <w:rsid w:val="00604085"/>
    <w:pPr>
      <w:numPr>
        <w:ilvl w:val="5"/>
        <w:numId w:val="1"/>
      </w:numPr>
      <w:spacing w:before="60" w:after="60"/>
      <w:jc w:val="both"/>
      <w:outlineLvl w:val="5"/>
    </w:pPr>
    <w:rPr>
      <w:rFonts w:ascii="Arial" w:eastAsia="Times New Roman" w:hAnsi="Arial"/>
      <w:sz w:val="20"/>
      <w:szCs w:val="20"/>
    </w:rPr>
  </w:style>
  <w:style w:type="paragraph" w:styleId="Heading7">
    <w:name w:val="heading 7"/>
    <w:basedOn w:val="Normal"/>
    <w:next w:val="Normal"/>
    <w:link w:val="Heading7Char"/>
    <w:qFormat/>
    <w:rsid w:val="00604085"/>
    <w:pPr>
      <w:keepLines/>
      <w:numPr>
        <w:ilvl w:val="6"/>
        <w:numId w:val="1"/>
      </w:numPr>
      <w:spacing w:before="60" w:after="60"/>
      <w:jc w:val="both"/>
      <w:outlineLvl w:val="6"/>
    </w:pPr>
    <w:rPr>
      <w:rFonts w:ascii="Arial" w:eastAsia="Times New Roman" w:hAnsi="Arial"/>
      <w:sz w:val="20"/>
      <w:szCs w:val="20"/>
    </w:rPr>
  </w:style>
  <w:style w:type="paragraph" w:styleId="Heading8">
    <w:name w:val="heading 8"/>
    <w:basedOn w:val="Normal"/>
    <w:next w:val="Normal"/>
    <w:link w:val="Heading8Char"/>
    <w:qFormat/>
    <w:rsid w:val="00604085"/>
    <w:pPr>
      <w:numPr>
        <w:ilvl w:val="7"/>
        <w:numId w:val="1"/>
      </w:numPr>
      <w:spacing w:before="60" w:after="60"/>
      <w:outlineLvl w:val="7"/>
    </w:pPr>
    <w:rPr>
      <w:rFonts w:ascii="Arial" w:eastAsia="Times New Roman" w:hAnsi="Arial"/>
      <w:sz w:val="20"/>
      <w:szCs w:val="20"/>
    </w:rPr>
  </w:style>
  <w:style w:type="paragraph" w:styleId="Heading9">
    <w:name w:val="heading 9"/>
    <w:basedOn w:val="Normal"/>
    <w:next w:val="Normal"/>
    <w:link w:val="Heading9Char"/>
    <w:qFormat/>
    <w:rsid w:val="00604085"/>
    <w:pPr>
      <w:numPr>
        <w:ilvl w:val="8"/>
        <w:numId w:val="1"/>
      </w:numPr>
      <w:spacing w:before="600"/>
      <w:jc w:val="center"/>
      <w:outlineLvl w:val="8"/>
    </w:pPr>
    <w:rPr>
      <w:rFonts w:ascii="Arial" w:eastAsia="Times New Roman" w:hAnsi="Arial"/>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6F8B"/>
    <w:rPr>
      <w:color w:val="0000FF"/>
      <w:u w:val="single"/>
    </w:rPr>
  </w:style>
  <w:style w:type="paragraph" w:styleId="Header">
    <w:name w:val="header"/>
    <w:basedOn w:val="Normal"/>
    <w:link w:val="HeaderChar"/>
    <w:uiPriority w:val="99"/>
    <w:unhideWhenUsed/>
    <w:rsid w:val="008C4B2B"/>
    <w:pPr>
      <w:tabs>
        <w:tab w:val="center" w:pos="4680"/>
        <w:tab w:val="right" w:pos="9360"/>
      </w:tabs>
    </w:pPr>
  </w:style>
  <w:style w:type="character" w:customStyle="1" w:styleId="HeaderChar">
    <w:name w:val="Header Char"/>
    <w:basedOn w:val="DefaultParagraphFont"/>
    <w:link w:val="Header"/>
    <w:uiPriority w:val="99"/>
    <w:rsid w:val="008C4B2B"/>
  </w:style>
  <w:style w:type="paragraph" w:styleId="Footer">
    <w:name w:val="footer"/>
    <w:basedOn w:val="Normal"/>
    <w:link w:val="FooterChar"/>
    <w:uiPriority w:val="99"/>
    <w:unhideWhenUsed/>
    <w:rsid w:val="008C4B2B"/>
    <w:pPr>
      <w:tabs>
        <w:tab w:val="center" w:pos="4680"/>
        <w:tab w:val="right" w:pos="9360"/>
      </w:tabs>
    </w:pPr>
  </w:style>
  <w:style w:type="character" w:customStyle="1" w:styleId="FooterChar">
    <w:name w:val="Footer Char"/>
    <w:basedOn w:val="DefaultParagraphFont"/>
    <w:link w:val="Footer"/>
    <w:uiPriority w:val="99"/>
    <w:rsid w:val="008C4B2B"/>
  </w:style>
  <w:style w:type="paragraph" w:styleId="ListParagraph">
    <w:name w:val="List Paragraph"/>
    <w:basedOn w:val="Normal"/>
    <w:uiPriority w:val="34"/>
    <w:qFormat/>
    <w:rsid w:val="001618FF"/>
    <w:pPr>
      <w:ind w:left="720"/>
      <w:contextualSpacing/>
    </w:pPr>
  </w:style>
  <w:style w:type="character" w:customStyle="1" w:styleId="Heading2Char">
    <w:name w:val="Heading 2 Char"/>
    <w:link w:val="Heading2"/>
    <w:rsid w:val="00604085"/>
    <w:rPr>
      <w:rFonts w:ascii="Arial" w:eastAsia="Times New Roman" w:hAnsi="Arial"/>
      <w:b/>
      <w:caps/>
      <w:sz w:val="22"/>
      <w:lang w:val="en-US" w:eastAsia="en-US"/>
    </w:rPr>
  </w:style>
  <w:style w:type="character" w:customStyle="1" w:styleId="Heading3Char">
    <w:name w:val="Heading 3 Char"/>
    <w:link w:val="Heading3"/>
    <w:rsid w:val="00604085"/>
    <w:rPr>
      <w:rFonts w:ascii="Arial" w:eastAsia="Times New Roman" w:hAnsi="Arial"/>
      <w:lang w:val="en-US" w:eastAsia="en-US"/>
    </w:rPr>
  </w:style>
  <w:style w:type="character" w:customStyle="1" w:styleId="Heading4Char">
    <w:name w:val="Heading 4 Char"/>
    <w:link w:val="Heading4"/>
    <w:rsid w:val="00604085"/>
    <w:rPr>
      <w:rFonts w:ascii="Arial" w:eastAsia="Times New Roman" w:hAnsi="Arial"/>
      <w:lang w:val="en-US" w:eastAsia="en-US"/>
    </w:rPr>
  </w:style>
  <w:style w:type="character" w:customStyle="1" w:styleId="Heading5Char">
    <w:name w:val="Heading 5 Char"/>
    <w:link w:val="Heading5"/>
    <w:rsid w:val="00604085"/>
    <w:rPr>
      <w:rFonts w:ascii="Arial" w:eastAsia="Times New Roman" w:hAnsi="Arial"/>
      <w:lang w:val="en-US" w:eastAsia="en-US"/>
    </w:rPr>
  </w:style>
  <w:style w:type="character" w:customStyle="1" w:styleId="Heading6Char">
    <w:name w:val="Heading 6 Char"/>
    <w:link w:val="Heading6"/>
    <w:rsid w:val="00604085"/>
    <w:rPr>
      <w:rFonts w:ascii="Arial" w:eastAsia="Times New Roman" w:hAnsi="Arial"/>
      <w:lang w:val="en-US" w:eastAsia="en-US"/>
    </w:rPr>
  </w:style>
  <w:style w:type="character" w:customStyle="1" w:styleId="Heading7Char">
    <w:name w:val="Heading 7 Char"/>
    <w:link w:val="Heading7"/>
    <w:rsid w:val="00604085"/>
    <w:rPr>
      <w:rFonts w:ascii="Arial" w:eastAsia="Times New Roman" w:hAnsi="Arial"/>
      <w:lang w:val="en-US" w:eastAsia="en-US"/>
    </w:rPr>
  </w:style>
  <w:style w:type="character" w:customStyle="1" w:styleId="Heading8Char">
    <w:name w:val="Heading 8 Char"/>
    <w:link w:val="Heading8"/>
    <w:rsid w:val="00604085"/>
    <w:rPr>
      <w:rFonts w:ascii="Arial" w:eastAsia="Times New Roman" w:hAnsi="Arial"/>
      <w:lang w:val="en-US" w:eastAsia="en-US"/>
    </w:rPr>
  </w:style>
  <w:style w:type="character" w:customStyle="1" w:styleId="Heading9Char">
    <w:name w:val="Heading 9 Char"/>
    <w:link w:val="Heading9"/>
    <w:rsid w:val="00604085"/>
    <w:rPr>
      <w:rFonts w:ascii="Arial" w:eastAsia="Times New Roman" w:hAnsi="Arial"/>
      <w:b/>
      <w:caps/>
      <w:sz w:val="22"/>
      <w:lang w:val="en-US" w:eastAsia="en-US"/>
    </w:rPr>
  </w:style>
  <w:style w:type="paragraph" w:styleId="NormalWeb">
    <w:name w:val="Normal (Web)"/>
    <w:basedOn w:val="Normal"/>
    <w:rsid w:val="00604085"/>
    <w:pPr>
      <w:spacing w:before="100" w:beforeAutospacing="1" w:after="100" w:afterAutospacing="1"/>
    </w:pPr>
    <w:rPr>
      <w:rFonts w:ascii="Times New Roman" w:eastAsia="Times New Roman" w:hAnsi="Times New Roman"/>
      <w:sz w:val="24"/>
      <w:szCs w:val="24"/>
    </w:rPr>
  </w:style>
  <w:style w:type="paragraph" w:customStyle="1" w:styleId="Heading5LEED">
    <w:name w:val="Heading 5 LEED"/>
    <w:basedOn w:val="Heading5"/>
    <w:rsid w:val="00604085"/>
    <w:rPr>
      <w:color w:val="4F6228"/>
    </w:rPr>
  </w:style>
  <w:style w:type="paragraph" w:customStyle="1" w:styleId="Default">
    <w:name w:val="Default"/>
    <w:rsid w:val="0049264F"/>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EndOfSection">
    <w:name w:val="EndOfSection"/>
    <w:basedOn w:val="Normal"/>
    <w:rsid w:val="00E96F1E"/>
    <w:pPr>
      <w:spacing w:before="240"/>
      <w:jc w:val="center"/>
    </w:pPr>
    <w:rPr>
      <w:rFonts w:ascii="Arial" w:eastAsia="Times New Roman" w:hAnsi="Arial"/>
      <w:szCs w:val="20"/>
    </w:rPr>
  </w:style>
  <w:style w:type="paragraph" w:styleId="BalloonText">
    <w:name w:val="Balloon Text"/>
    <w:basedOn w:val="Normal"/>
    <w:link w:val="BalloonTextChar"/>
    <w:uiPriority w:val="99"/>
    <w:semiHidden/>
    <w:unhideWhenUsed/>
    <w:rsid w:val="00CE2AE5"/>
    <w:rPr>
      <w:rFonts w:ascii="Tahoma" w:hAnsi="Tahoma" w:cs="Tahoma"/>
      <w:sz w:val="16"/>
      <w:szCs w:val="16"/>
    </w:rPr>
  </w:style>
  <w:style w:type="character" w:customStyle="1" w:styleId="BalloonTextChar">
    <w:name w:val="Balloon Text Char"/>
    <w:basedOn w:val="DefaultParagraphFont"/>
    <w:link w:val="BalloonText"/>
    <w:uiPriority w:val="99"/>
    <w:semiHidden/>
    <w:rsid w:val="00CE2AE5"/>
    <w:rPr>
      <w:rFonts w:ascii="Tahoma" w:hAnsi="Tahoma" w:cs="Tahoma"/>
      <w:sz w:val="16"/>
      <w:szCs w:val="16"/>
      <w:lang w:val="en-US" w:eastAsia="en-US"/>
    </w:rPr>
  </w:style>
  <w:style w:type="character" w:customStyle="1" w:styleId="apple-converted-space">
    <w:name w:val="apple-converted-space"/>
    <w:basedOn w:val="DefaultParagraphFont"/>
    <w:rsid w:val="00780DFE"/>
  </w:style>
  <w:style w:type="paragraph" w:customStyle="1" w:styleId="ARCATParagraph">
    <w:name w:val="ARCAT Paragraph"/>
    <w:uiPriority w:val="99"/>
    <w:rsid w:val="004A0D5C"/>
    <w:pPr>
      <w:widowControl w:val="0"/>
      <w:autoSpaceDE w:val="0"/>
      <w:autoSpaceDN w:val="0"/>
      <w:adjustRightInd w:val="0"/>
    </w:pPr>
    <w:rPr>
      <w:rFonts w:ascii="Arial" w:eastAsia="Times New Roman" w:hAnsi="Arial" w:cs="Arial"/>
      <w:sz w:val="24"/>
      <w:szCs w:val="24"/>
    </w:rPr>
  </w:style>
  <w:style w:type="paragraph" w:customStyle="1" w:styleId="ARCATArticle">
    <w:name w:val="ARCAT Article"/>
    <w:rsid w:val="000A3A61"/>
    <w:pPr>
      <w:widowControl w:val="0"/>
      <w:autoSpaceDE w:val="0"/>
      <w:autoSpaceDN w:val="0"/>
      <w:adjustRightInd w:val="0"/>
    </w:pPr>
    <w:rPr>
      <w:rFonts w:ascii="Arial" w:eastAsia="Times New Roman" w:hAnsi="Arial" w:cs="Arial"/>
      <w:sz w:val="24"/>
      <w:szCs w:val="24"/>
      <w:lang w:eastAsia="en-US"/>
    </w:rPr>
  </w:style>
  <w:style w:type="paragraph" w:customStyle="1" w:styleId="ARCATSubPara">
    <w:name w:val="ARCAT SubPara"/>
    <w:uiPriority w:val="99"/>
    <w:rsid w:val="00B20D3F"/>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423">
      <w:bodyDiv w:val="1"/>
      <w:marLeft w:val="0"/>
      <w:marRight w:val="0"/>
      <w:marTop w:val="0"/>
      <w:marBottom w:val="0"/>
      <w:divBdr>
        <w:top w:val="none" w:sz="0" w:space="0" w:color="auto"/>
        <w:left w:val="none" w:sz="0" w:space="0" w:color="auto"/>
        <w:bottom w:val="none" w:sz="0" w:space="0" w:color="auto"/>
        <w:right w:val="none" w:sz="0" w:space="0" w:color="auto"/>
      </w:divBdr>
    </w:div>
    <w:div w:id="183786238">
      <w:bodyDiv w:val="1"/>
      <w:marLeft w:val="0"/>
      <w:marRight w:val="0"/>
      <w:marTop w:val="0"/>
      <w:marBottom w:val="0"/>
      <w:divBdr>
        <w:top w:val="none" w:sz="0" w:space="0" w:color="auto"/>
        <w:left w:val="none" w:sz="0" w:space="0" w:color="auto"/>
        <w:bottom w:val="none" w:sz="0" w:space="0" w:color="auto"/>
        <w:right w:val="none" w:sz="0" w:space="0" w:color="auto"/>
      </w:divBdr>
    </w:div>
    <w:div w:id="528494156">
      <w:bodyDiv w:val="1"/>
      <w:marLeft w:val="0"/>
      <w:marRight w:val="0"/>
      <w:marTop w:val="0"/>
      <w:marBottom w:val="0"/>
      <w:divBdr>
        <w:top w:val="none" w:sz="0" w:space="0" w:color="auto"/>
        <w:left w:val="none" w:sz="0" w:space="0" w:color="auto"/>
        <w:bottom w:val="none" w:sz="0" w:space="0" w:color="auto"/>
        <w:right w:val="none" w:sz="0" w:space="0" w:color="auto"/>
      </w:divBdr>
    </w:div>
    <w:div w:id="776098548">
      <w:bodyDiv w:val="1"/>
      <w:marLeft w:val="0"/>
      <w:marRight w:val="0"/>
      <w:marTop w:val="0"/>
      <w:marBottom w:val="0"/>
      <w:divBdr>
        <w:top w:val="none" w:sz="0" w:space="0" w:color="auto"/>
        <w:left w:val="none" w:sz="0" w:space="0" w:color="auto"/>
        <w:bottom w:val="none" w:sz="0" w:space="0" w:color="auto"/>
        <w:right w:val="none" w:sz="0" w:space="0" w:color="auto"/>
      </w:divBdr>
    </w:div>
    <w:div w:id="1277756700">
      <w:bodyDiv w:val="1"/>
      <w:marLeft w:val="0"/>
      <w:marRight w:val="0"/>
      <w:marTop w:val="0"/>
      <w:marBottom w:val="0"/>
      <w:divBdr>
        <w:top w:val="none" w:sz="0" w:space="0" w:color="auto"/>
        <w:left w:val="none" w:sz="0" w:space="0" w:color="auto"/>
        <w:bottom w:val="none" w:sz="0" w:space="0" w:color="auto"/>
        <w:right w:val="none" w:sz="0" w:space="0" w:color="auto"/>
      </w:divBdr>
    </w:div>
    <w:div w:id="1388869494">
      <w:bodyDiv w:val="1"/>
      <w:marLeft w:val="0"/>
      <w:marRight w:val="0"/>
      <w:marTop w:val="0"/>
      <w:marBottom w:val="0"/>
      <w:divBdr>
        <w:top w:val="none" w:sz="0" w:space="0" w:color="auto"/>
        <w:left w:val="none" w:sz="0" w:space="0" w:color="auto"/>
        <w:bottom w:val="none" w:sz="0" w:space="0" w:color="auto"/>
        <w:right w:val="none" w:sz="0" w:space="0" w:color="auto"/>
      </w:divBdr>
    </w:div>
    <w:div w:id="1393887844">
      <w:bodyDiv w:val="1"/>
      <w:marLeft w:val="0"/>
      <w:marRight w:val="0"/>
      <w:marTop w:val="0"/>
      <w:marBottom w:val="0"/>
      <w:divBdr>
        <w:top w:val="none" w:sz="0" w:space="0" w:color="auto"/>
        <w:left w:val="none" w:sz="0" w:space="0" w:color="auto"/>
        <w:bottom w:val="none" w:sz="0" w:space="0" w:color="auto"/>
        <w:right w:val="none" w:sz="0" w:space="0" w:color="auto"/>
      </w:divBdr>
    </w:div>
    <w:div w:id="1565489431">
      <w:bodyDiv w:val="1"/>
      <w:marLeft w:val="0"/>
      <w:marRight w:val="0"/>
      <w:marTop w:val="0"/>
      <w:marBottom w:val="0"/>
      <w:divBdr>
        <w:top w:val="none" w:sz="0" w:space="0" w:color="auto"/>
        <w:left w:val="none" w:sz="0" w:space="0" w:color="auto"/>
        <w:bottom w:val="none" w:sz="0" w:space="0" w:color="auto"/>
        <w:right w:val="none" w:sz="0" w:space="0" w:color="auto"/>
      </w:divBdr>
    </w:div>
    <w:div w:id="1626425617">
      <w:bodyDiv w:val="1"/>
      <w:marLeft w:val="0"/>
      <w:marRight w:val="0"/>
      <w:marTop w:val="0"/>
      <w:marBottom w:val="0"/>
      <w:divBdr>
        <w:top w:val="none" w:sz="0" w:space="0" w:color="auto"/>
        <w:left w:val="none" w:sz="0" w:space="0" w:color="auto"/>
        <w:bottom w:val="none" w:sz="0" w:space="0" w:color="auto"/>
        <w:right w:val="none" w:sz="0" w:space="0" w:color="auto"/>
      </w:divBdr>
    </w:div>
    <w:div w:id="1683968359">
      <w:bodyDiv w:val="1"/>
      <w:marLeft w:val="0"/>
      <w:marRight w:val="0"/>
      <w:marTop w:val="0"/>
      <w:marBottom w:val="0"/>
      <w:divBdr>
        <w:top w:val="none" w:sz="0" w:space="0" w:color="auto"/>
        <w:left w:val="none" w:sz="0" w:space="0" w:color="auto"/>
        <w:bottom w:val="none" w:sz="0" w:space="0" w:color="auto"/>
        <w:right w:val="none" w:sz="0" w:space="0" w:color="auto"/>
      </w:divBdr>
    </w:div>
    <w:div w:id="1818718495">
      <w:bodyDiv w:val="1"/>
      <w:marLeft w:val="0"/>
      <w:marRight w:val="0"/>
      <w:marTop w:val="0"/>
      <w:marBottom w:val="0"/>
      <w:divBdr>
        <w:top w:val="none" w:sz="0" w:space="0" w:color="auto"/>
        <w:left w:val="none" w:sz="0" w:space="0" w:color="auto"/>
        <w:bottom w:val="none" w:sz="0" w:space="0" w:color="auto"/>
        <w:right w:val="none" w:sz="0" w:space="0" w:color="auto"/>
      </w:divBdr>
    </w:div>
    <w:div w:id="19346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loboard.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bit.ly/1luV80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loboard.com" TargetMode="External"/><Relationship Id="rId5" Type="http://schemas.openxmlformats.org/officeDocument/2006/relationships/settings" Target="settings.xml"/><Relationship Id="rId15" Type="http://schemas.openxmlformats.org/officeDocument/2006/relationships/hyperlink" Target="http://bit.ly/1m8j0WG" TargetMode="External"/><Relationship Id="rId10" Type="http://schemas.openxmlformats.org/officeDocument/2006/relationships/hyperlink" Target="http://www.nyloboard.com"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t.ly/PORC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tage xmlns="c113be2e-d717-4248-9c80-2a0db45c5d3a">Final</Stage>
    <PublishOrNot xmlns="c113be2e-d717-4248-9c80-2a0db45c5d3a">true</PublishOrNot>
    <DocumentType xmlns="c113be2e-d717-4248-9c80-2a0db45c5d3a">Primary</DocumentType>
    <ThumbnailURL xmlns="c113be2e-d717-4248-9c80-2a0db45c5d3a">
      <Url>http://whqv8501/DMS%20Project%20Thumbnails/Thumbnail_10019385.jpg</Url>
      <Description>http://whqv8501/DMS Project Thumbnails/Thumbnail_10019385.jpg</Description>
    </ThumbnailURL>
    <TaxCatchAll xmlns="c113be2e-d717-4248-9c80-2a0db45c5d3a">
      <Value>736</Value>
      <Value>4978</Value>
      <Value>3491</Value>
      <Value>4972</Value>
    </TaxCatchAll>
    <View_x0020_Comments xmlns="c113be2e-d717-4248-9c80-2a0db45c5d3a">
      <Url xsi:nil="true"/>
      <Description xsi:nil="true"/>
    </View_x0020_Comments>
    <ProjectStatus xmlns="c113be2e-d717-4248-9c80-2a0db45c5d3a">Published</ProjectStatus>
    <DocumentStage xmlns="c113be2e-d717-4248-9c80-2a0db45c5d3a">Final</DocumentStage>
    <Project_x0020_URL xmlns="c113be2e-d717-4248-9c80-2a0db45c5d3a">
      <Url xsi:nil="true"/>
      <Description xsi:nil="true"/>
    </Project_x0020_URL>
    <CurrentProjectUrl xmlns="c113be2e-d717-4248-9c80-2a0db45c5d3a">
      <Url>http://whqv8501/BMGMarketing/My Projects/NyloPorch Composite Porches Guide Specification</Url>
      <Description>http://whqv8501/BMGMarketing/My Projects/NyloPorch Composite Porches Guide Specification</Description>
    </CurrentProjectUrl>
    <Extension xmlns="c113be2e-d717-4248-9c80-2a0db45c5d3a">docx</Extension>
    <DocProjectStatus xmlns="c113be2e-d717-4248-9c80-2a0db45c5d3a" xsi:nil="true"/>
    <PubId xmlns="c113be2e-d717-4248-9c80-2a0db45c5d3a">10019385</PubId>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OCbuildingspec</TermName>
          <TermId xmlns="http://schemas.microsoft.com/office/infopath/2007/PartnerControls">48c81695-875f-44e3-bce4-3ab60a7e2bc7</TermId>
        </TermInfo>
      </Terms>
    </DMSKeywordsTaxHTField0>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DocumentSetDescription xmlns="http://schemas.microsoft.com/sharepoint/v3">NyloPorch Composite Porches Guide Specification</DocumentSetDescription>
    <ProjectLanguageTaxHTField0 xmlns="c113be2e-d717-4248-9c80-2a0db45c5d3a">
      <Terms xmlns="http://schemas.microsoft.com/office/infopath/2007/PartnerControls"/>
    </ProjectLanguageTaxHTField0>
    <Publish_x0020_Date xmlns="c113be2e-d717-4248-9c80-2a0db45c5d3a" xsi:nil="true"/>
    <PublishableLocations xmlns="c113be2e-d717-4248-9c80-2a0db45c5d3a">
      <Value>9</Value>
      <Value>2</Value>
    </PublishableLocations>
    <Product_x0020_LineTaxHTField0 xmlns="c113be2e-d717-4248-9c80-2a0db45c5d3a">
      <Terms xmlns="http://schemas.microsoft.com/office/infopath/2007/PartnerControls">
        <TermInfo xmlns="http://schemas.microsoft.com/office/infopath/2007/PartnerControls">
          <TermName xmlns="http://schemas.microsoft.com/office/infopath/2007/PartnerControls">Building Specifications</TermName>
          <TermId xmlns="http://schemas.microsoft.com/office/infopath/2007/PartnerControls">b2880b07-306a-4948-be75-6bde15a91ee3</TermId>
        </TermInfo>
      </Terms>
    </Product_x0020_LineTaxHTField0>
    <ProgramTaxHTField0 xmlns="c113be2e-d717-4248-9c80-2a0db45c5d3a">
      <Terms xmlns="http://schemas.microsoft.com/office/infopath/2007/PartnerControls"/>
    </ProgramTaxHTField0>
    <_dlc_DocId xmlns="bf16e001-6e0a-41f6-b7fc-f0cc296fee81">d4c6b156-7db5-4759-80e9-6bb1e68a1d2d</_dlc_DocId>
    <_dlc_DocIdUrl xmlns="bf16e001-6e0a-41f6-b7fc-f0cc296fee81">
      <Url>http://whqv8501/BMGMarketing/_layouts/DocIdRedir.aspx?ID=d4c6b156-7db5-4759-80e9-6bb1e68a1d2d</Url>
      <Description>d4c6b156-7db5-4759-80e9-6bb1e68a1d2d</Description>
    </_dlc_DocIdUrl>
    <ProjectName xmlns="c113be2e-d717-4248-9c80-2a0db45c5d3a" xsi:nil="true"/>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846C6-6CED-41CA-BB5C-39A2A1A4ABE9}"/>
</file>

<file path=customXml/itemProps2.xml><?xml version="1.0" encoding="utf-8"?>
<ds:datastoreItem xmlns:ds="http://schemas.openxmlformats.org/officeDocument/2006/customXml" ds:itemID="{7AF46752-DF73-40F9-8590-297A2959DE91}"/>
</file>

<file path=customXml/itemProps3.xml><?xml version="1.0" encoding="utf-8"?>
<ds:datastoreItem xmlns:ds="http://schemas.openxmlformats.org/officeDocument/2006/customXml" ds:itemID="{638ED786-2BA3-4F13-B610-9D655FA4DC14}"/>
</file>

<file path=customXml/itemProps4.xml><?xml version="1.0" encoding="utf-8"?>
<ds:datastoreItem xmlns:ds="http://schemas.openxmlformats.org/officeDocument/2006/customXml" ds:itemID="{A95AC487-0884-4687-94E1-070063EE6E30}"/>
</file>

<file path=customXml/itemProps5.xml><?xml version="1.0" encoding="utf-8"?>
<ds:datastoreItem xmlns:ds="http://schemas.openxmlformats.org/officeDocument/2006/customXml" ds:itemID="{B2BEF07B-40B9-4B54-8644-48FC00CDBEE0}"/>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Lifetouch</Company>
  <LinksUpToDate>false</LinksUpToDate>
  <CharactersWithSpaces>12829</CharactersWithSpaces>
  <SharedDoc>false</SharedDoc>
  <HLinks>
    <vt:vector size="12" baseType="variant">
      <vt:variant>
        <vt:i4>3211320</vt:i4>
      </vt:variant>
      <vt:variant>
        <vt:i4>3</vt:i4>
      </vt:variant>
      <vt:variant>
        <vt:i4>0</vt:i4>
      </vt:variant>
      <vt:variant>
        <vt:i4>5</vt:i4>
      </vt:variant>
      <vt:variant>
        <vt:lpwstr>http://www.parasoleil.com/</vt:lpwstr>
      </vt:variant>
      <vt:variant>
        <vt:lpwstr/>
      </vt:variant>
      <vt:variant>
        <vt:i4>2556011</vt:i4>
      </vt:variant>
      <vt:variant>
        <vt:i4>0</vt:i4>
      </vt:variant>
      <vt:variant>
        <vt:i4>0</vt:i4>
      </vt:variant>
      <vt:variant>
        <vt:i4>5</vt:i4>
      </vt:variant>
      <vt:variant>
        <vt:lpwstr>http://www.parasoleil.com/design/professionals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Dean</dc:creator>
  <cp:keywords/>
  <dc:description/>
  <cp:lastModifiedBy>Xerox Corporation</cp:lastModifiedBy>
  <cp:revision>4</cp:revision>
  <cp:lastPrinted>2014-05-06T12:46:00Z</cp:lastPrinted>
  <dcterms:created xsi:type="dcterms:W3CDTF">2014-05-13T18:29:00Z</dcterms:created>
  <dcterms:modified xsi:type="dcterms:W3CDTF">2014-10-24T17:01:00Z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0x01010038F8605499FF7944A85BB33A99481E9300DEF8CB2B3DE480459201DB24092CFAED</vt:lpwstr>
  </property>
  <property fmtid="{D5CDD505-2E9C-101B-9397-08002B2CF9AE}" pid="3" name="ProjectLanguage">
    <vt:lpwstr/>
  </property>
  <property fmtid="{D5CDD505-2E9C-101B-9397-08002B2CF9AE}" pid="4" name="Program">
    <vt:lpwstr/>
  </property>
  <property fmtid="{D5CDD505-2E9C-101B-9397-08002B2CF9AE}" pid="5" name="DocumentCategory">
    <vt:lpwstr>3491;#Specification Sheet|0d3759b9-f9d7-42d1-baf7-d40fb30daab9</vt:lpwstr>
  </property>
  <property fmtid="{D5CDD505-2E9C-101B-9397-08002B2CF9AE}" pid="6" name="Product Line">
    <vt:lpwstr>4978;#Building Specifications|b2880b07-306a-4948-be75-6bde15a91ee3</vt:lpwstr>
  </property>
  <property fmtid="{D5CDD505-2E9C-101B-9397-08002B2CF9AE}" pid="7" name="Business1">
    <vt:lpwstr>736;#EIS|f446a68d-b98f-4fad-b3bc-aaec495c9741</vt:lpwstr>
  </property>
  <property fmtid="{D5CDD505-2E9C-101B-9397-08002B2CF9AE}" pid="8" name="DMSKeywords">
    <vt:lpwstr>4972;#OCbuildingspec|48c81695-875f-44e3-bce4-3ab60a7e2bc7</vt:lpwstr>
  </property>
  <property fmtid="{D5CDD505-2E9C-101B-9397-08002B2CF9AE}" pid="9" name="_dlc_policyId">
    <vt:lpwstr/>
  </property>
  <property fmtid="{D5CDD505-2E9C-101B-9397-08002B2CF9AE}" pid="10" name="ItemRetentionFormula">
    <vt:lpwstr/>
  </property>
  <property fmtid="{D5CDD505-2E9C-101B-9397-08002B2CF9AE}" pid="11" name="_dlc_DocIdItemGuid">
    <vt:lpwstr>12e352e6-7c45-42ef-9805-a9e988040498</vt:lpwstr>
  </property>
  <property fmtid="{D5CDD505-2E9C-101B-9397-08002B2CF9AE}" pid="12" name="Audiences">
    <vt:lpwstr/>
  </property>
  <property fmtid="{D5CDD505-2E9C-101B-9397-08002B2CF9AE}" pid="13" name="_docset_NoMedatataSyncRequired">
    <vt:lpwstr>True</vt:lpwstr>
  </property>
  <property fmtid="{D5CDD505-2E9C-101B-9397-08002B2CF9AE}" pid="14" name="IconOverlay">
    <vt:lpwstr/>
  </property>
  <property fmtid="{D5CDD505-2E9C-101B-9397-08002B2CF9AE}" pid="15" name="Target Audiences">
    <vt:lpwstr/>
  </property>
</Properties>
</file>