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C2A" w:rsidRPr="00B663C3" w:rsidRDefault="005F7C2A" w:rsidP="005F7C2A">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6"/>
          <w:szCs w:val="16"/>
        </w:rPr>
      </w:pPr>
      <w:r w:rsidRPr="00B663C3">
        <w:rPr>
          <w:rFonts w:ascii="Arial" w:hAnsi="Arial" w:cs="Arial"/>
          <w:b/>
          <w:sz w:val="16"/>
          <w:szCs w:val="16"/>
        </w:rPr>
        <w:t xml:space="preserve">PROJECT ENGINEER RESPONSIBILITY:  </w:t>
      </w:r>
      <w:r w:rsidRPr="00B663C3">
        <w:rPr>
          <w:rFonts w:ascii="Arial" w:hAnsi="Arial" w:cs="Arial"/>
          <w:sz w:val="16"/>
          <w:szCs w:val="16"/>
        </w:rPr>
        <w:t>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engineer.  Sections of this guide should be included, edited, or omitted based on the requirements of a specific project.  It is the responsibility of both the specifier and the purchaser to determine if a product or system is suitable for its intended use.  Neither Owens Corning, nor any of its subsidiary or affiliated co</w:t>
      </w:r>
      <w:r w:rsidRPr="00B663C3">
        <w:rPr>
          <w:rFonts w:ascii="Arial" w:hAnsi="Arial" w:cs="Arial"/>
          <w:sz w:val="16"/>
          <w:szCs w:val="16"/>
        </w:rPr>
        <w:t>m</w:t>
      </w:r>
      <w:r w:rsidRPr="00B663C3">
        <w:rPr>
          <w:rFonts w:ascii="Arial" w:hAnsi="Arial" w:cs="Arial"/>
          <w:sz w:val="16"/>
          <w:szCs w:val="16"/>
        </w:rPr>
        <w:t>panies, assume any responsibility for the content of this specification guide relative to actual projects and specifically disclaim any and all liability for any errors or omissions in design, detail, structural capability, attachment details, shop drawings or other constru</w:t>
      </w:r>
      <w:r w:rsidRPr="00B663C3">
        <w:rPr>
          <w:rFonts w:ascii="Arial" w:hAnsi="Arial" w:cs="Arial"/>
          <w:sz w:val="16"/>
          <w:szCs w:val="16"/>
        </w:rPr>
        <w:t>c</w:t>
      </w:r>
      <w:r w:rsidRPr="00B663C3">
        <w:rPr>
          <w:rFonts w:ascii="Arial" w:hAnsi="Arial" w:cs="Arial"/>
          <w:sz w:val="16"/>
          <w:szCs w:val="16"/>
        </w:rPr>
        <w:t xml:space="preserve">tion related details, whether based upon the information provided by Owens Corning or otherwise. </w:t>
      </w:r>
    </w:p>
    <w:p w:rsidR="005F7C2A" w:rsidRPr="00B663C3" w:rsidRDefault="005F7C2A" w:rsidP="005F7C2A">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6"/>
          <w:szCs w:val="16"/>
        </w:rPr>
      </w:pPr>
    </w:p>
    <w:p w:rsidR="005F7C2A" w:rsidRPr="00B663C3" w:rsidRDefault="005F7C2A" w:rsidP="005F7C2A">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sz w:val="16"/>
          <w:szCs w:val="16"/>
        </w:rPr>
      </w:pPr>
    </w:p>
    <w:p w:rsidR="005F7C2A" w:rsidRPr="00B663C3" w:rsidRDefault="005F7C2A" w:rsidP="005F7C2A">
      <w:pPr>
        <w:pStyle w:val="SCT"/>
        <w:jc w:val="left"/>
        <w:rPr>
          <w:rFonts w:ascii="Arial" w:hAnsi="Arial" w:cs="Arial"/>
          <w:b/>
          <w:sz w:val="28"/>
          <w:szCs w:val="28"/>
        </w:rPr>
      </w:pPr>
      <w:r w:rsidRPr="00B663C3">
        <w:rPr>
          <w:rFonts w:ascii="Arial" w:hAnsi="Arial" w:cs="Arial"/>
          <w:b/>
          <w:sz w:val="28"/>
          <w:szCs w:val="28"/>
        </w:rPr>
        <w:t xml:space="preserve">SECTION </w:t>
      </w:r>
      <w:r w:rsidRPr="00B663C3">
        <w:rPr>
          <w:rStyle w:val="NUM"/>
          <w:rFonts w:ascii="Arial" w:hAnsi="Arial" w:cs="Arial"/>
          <w:b/>
          <w:sz w:val="28"/>
          <w:szCs w:val="28"/>
        </w:rPr>
        <w:t>23 07 19</w:t>
      </w:r>
    </w:p>
    <w:p w:rsidR="005F7C2A" w:rsidRPr="00B663C3" w:rsidRDefault="005F7C2A" w:rsidP="005F7C2A">
      <w:pPr>
        <w:pStyle w:val="SCT"/>
        <w:jc w:val="left"/>
        <w:rPr>
          <w:rFonts w:ascii="Arial" w:hAnsi="Arial" w:cs="Arial"/>
          <w:b/>
          <w:sz w:val="28"/>
          <w:szCs w:val="28"/>
        </w:rPr>
      </w:pPr>
      <w:r w:rsidRPr="00B663C3">
        <w:rPr>
          <w:rStyle w:val="NAM"/>
          <w:rFonts w:ascii="Arial" w:hAnsi="Arial" w:cs="Arial"/>
          <w:b/>
          <w:sz w:val="28"/>
          <w:szCs w:val="28"/>
        </w:rPr>
        <w:t>HVAC PIPING INSULATION</w:t>
      </w:r>
    </w:p>
    <w:p w:rsidR="005F7C2A" w:rsidRPr="00B663C3" w:rsidRDefault="005F7C2A">
      <w:pPr>
        <w:pStyle w:val="PRT"/>
        <w:rPr>
          <w:rFonts w:ascii="Arial" w:hAnsi="Arial" w:cs="Arial"/>
          <w:b/>
          <w:sz w:val="18"/>
          <w:szCs w:val="18"/>
        </w:rPr>
      </w:pPr>
      <w:r w:rsidRPr="00B663C3">
        <w:rPr>
          <w:rFonts w:ascii="Arial" w:hAnsi="Arial" w:cs="Arial"/>
          <w:b/>
          <w:sz w:val="18"/>
          <w:szCs w:val="18"/>
        </w:rPr>
        <w:t>GENERAL</w:t>
      </w:r>
    </w:p>
    <w:p w:rsidR="005F7C2A" w:rsidRPr="00B663C3" w:rsidRDefault="005F7C2A" w:rsidP="005F7C2A">
      <w:pPr>
        <w:pStyle w:val="ART"/>
        <w:rPr>
          <w:rFonts w:ascii="Arial" w:hAnsi="Arial" w:cs="Arial"/>
          <w:b/>
          <w:sz w:val="18"/>
          <w:szCs w:val="18"/>
        </w:rPr>
      </w:pPr>
      <w:r w:rsidRPr="00B663C3">
        <w:rPr>
          <w:rFonts w:ascii="Arial" w:hAnsi="Arial" w:cs="Arial"/>
          <w:b/>
          <w:sz w:val="18"/>
          <w:szCs w:val="18"/>
        </w:rPr>
        <w:t>SUMMARY</w:t>
      </w:r>
    </w:p>
    <w:p w:rsidR="005F7C2A" w:rsidRPr="00B663C3" w:rsidRDefault="005F7C2A">
      <w:pPr>
        <w:pStyle w:val="PR1"/>
        <w:rPr>
          <w:rFonts w:ascii="Arial" w:hAnsi="Arial" w:cs="Arial"/>
          <w:sz w:val="18"/>
          <w:szCs w:val="18"/>
        </w:rPr>
      </w:pPr>
      <w:r w:rsidRPr="00B663C3">
        <w:rPr>
          <w:rFonts w:ascii="Arial" w:hAnsi="Arial" w:cs="Arial"/>
          <w:sz w:val="18"/>
          <w:szCs w:val="18"/>
        </w:rPr>
        <w:t>Section Includes:  Provide insulation for the following piping:</w:t>
      </w:r>
    </w:p>
    <w:p w:rsidR="005F7C2A" w:rsidRPr="00BA77DE" w:rsidRDefault="005F7C2A" w:rsidP="005F7C2A">
      <w:pPr>
        <w:pStyle w:val="CMT"/>
        <w:rPr>
          <w:rFonts w:ascii="Arial" w:hAnsi="Arial" w:cs="Arial"/>
          <w:vanish w:val="0"/>
          <w:color w:val="auto"/>
          <w:sz w:val="18"/>
          <w:szCs w:val="18"/>
        </w:rPr>
      </w:pPr>
      <w:r w:rsidRPr="00BA77DE">
        <w:rPr>
          <w:rFonts w:ascii="Arial" w:hAnsi="Arial" w:cs="Arial"/>
          <w:vanish w:val="0"/>
          <w:color w:val="auto"/>
          <w:sz w:val="18"/>
          <w:szCs w:val="18"/>
        </w:rPr>
        <w:t xml:space="preserve">Note to Specifier: The following temperature ranges are typical for these systems. However, if project requirements call for service temperatures outside the ranges listed, consult the manufacturer's published data to determine operating temperature limitations of the insulation product or products under consideration. </w:t>
      </w:r>
    </w:p>
    <w:p w:rsidR="005F7C2A" w:rsidRPr="00B663C3" w:rsidRDefault="005F7C2A" w:rsidP="005F7C2A">
      <w:pPr>
        <w:pStyle w:val="PR2"/>
        <w:spacing w:before="240"/>
        <w:rPr>
          <w:rFonts w:ascii="Arial" w:hAnsi="Arial" w:cs="Arial"/>
          <w:sz w:val="18"/>
          <w:szCs w:val="18"/>
        </w:rPr>
      </w:pPr>
      <w:r w:rsidRPr="00BA77DE">
        <w:rPr>
          <w:rFonts w:ascii="Arial" w:hAnsi="Arial" w:cs="Arial"/>
          <w:sz w:val="18"/>
          <w:szCs w:val="18"/>
        </w:rPr>
        <w:t xml:space="preserve">Cold Piping Systems (chilled water, brine, refrigerant), 32°F (0C) to 65°F (18°C). </w:t>
      </w:r>
    </w:p>
    <w:p w:rsidR="005F7C2A" w:rsidRPr="00B663C3" w:rsidRDefault="005F7C2A" w:rsidP="005F7C2A">
      <w:pPr>
        <w:pStyle w:val="PR2"/>
        <w:rPr>
          <w:rFonts w:ascii="Arial" w:hAnsi="Arial" w:cs="Arial"/>
          <w:sz w:val="18"/>
          <w:szCs w:val="18"/>
        </w:rPr>
      </w:pPr>
      <w:r w:rsidRPr="00B663C3">
        <w:rPr>
          <w:rFonts w:ascii="Arial" w:hAnsi="Arial" w:cs="Arial"/>
          <w:sz w:val="18"/>
          <w:szCs w:val="18"/>
        </w:rPr>
        <w:t>Dual Temperature Systems, 32°F (0°C) to 220°F (104°C).</w:t>
      </w:r>
    </w:p>
    <w:p w:rsidR="005F7C2A" w:rsidRPr="00B663C3" w:rsidRDefault="005F7C2A" w:rsidP="005F7C2A">
      <w:pPr>
        <w:pStyle w:val="ART"/>
        <w:rPr>
          <w:rFonts w:ascii="Arial" w:hAnsi="Arial" w:cs="Arial"/>
          <w:b/>
          <w:sz w:val="18"/>
          <w:szCs w:val="18"/>
        </w:rPr>
      </w:pPr>
      <w:r w:rsidRPr="00B663C3">
        <w:rPr>
          <w:rFonts w:ascii="Arial" w:hAnsi="Arial" w:cs="Arial"/>
          <w:b/>
          <w:sz w:val="18"/>
          <w:szCs w:val="18"/>
        </w:rPr>
        <w:t>REFERENCES</w:t>
      </w:r>
    </w:p>
    <w:p w:rsidR="005F7C2A" w:rsidRPr="00B663C3" w:rsidRDefault="005F7C2A" w:rsidP="005F7C2A">
      <w:pPr>
        <w:pStyle w:val="PR1"/>
        <w:rPr>
          <w:rFonts w:ascii="Arial" w:hAnsi="Arial" w:cs="Arial"/>
          <w:sz w:val="18"/>
          <w:szCs w:val="18"/>
        </w:rPr>
      </w:pPr>
      <w:r w:rsidRPr="00A72B08">
        <w:rPr>
          <w:sz w:val="18"/>
          <w:szCs w:val="18"/>
        </w:rPr>
        <w:t xml:space="preserve">Materials shall </w:t>
      </w:r>
      <w:r w:rsidRPr="00B663C3">
        <w:rPr>
          <w:rFonts w:ascii="Arial" w:hAnsi="Arial" w:cs="Arial"/>
          <w:sz w:val="18"/>
          <w:szCs w:val="18"/>
        </w:rPr>
        <w:t>meet the property requirements of one or more of the following specifications as applicable to the specific product or end use:</w:t>
      </w:r>
    </w:p>
    <w:p w:rsidR="005F7C2A" w:rsidRPr="00B663C3" w:rsidRDefault="005F7C2A" w:rsidP="005F7C2A">
      <w:pPr>
        <w:pStyle w:val="PR2"/>
        <w:spacing w:before="240"/>
        <w:rPr>
          <w:rFonts w:ascii="Arial" w:hAnsi="Arial" w:cs="Arial"/>
          <w:sz w:val="18"/>
          <w:szCs w:val="18"/>
        </w:rPr>
      </w:pPr>
      <w:r w:rsidRPr="00B663C3">
        <w:rPr>
          <w:rFonts w:ascii="Arial" w:hAnsi="Arial" w:cs="Arial"/>
          <w:sz w:val="18"/>
          <w:szCs w:val="18"/>
        </w:rPr>
        <w:t>American Society for Testing of Materials (ASTM):</w:t>
      </w:r>
    </w:p>
    <w:p w:rsidR="005F7C2A" w:rsidRPr="00B663C3" w:rsidRDefault="005F7C2A" w:rsidP="005F7C2A">
      <w:pPr>
        <w:pStyle w:val="PR3"/>
        <w:rPr>
          <w:rFonts w:ascii="Arial" w:hAnsi="Arial" w:cs="Arial"/>
          <w:sz w:val="18"/>
          <w:szCs w:val="18"/>
        </w:rPr>
      </w:pPr>
      <w:r w:rsidRPr="00B663C3">
        <w:rPr>
          <w:rFonts w:ascii="Arial" w:hAnsi="Arial" w:cs="Arial"/>
          <w:sz w:val="18"/>
          <w:szCs w:val="18"/>
        </w:rPr>
        <w:t>ASTM C547, Standard Specification for Mineral Fiber Pipe Insulation.</w:t>
      </w:r>
    </w:p>
    <w:p w:rsidR="005F7C2A" w:rsidRPr="00B663C3" w:rsidRDefault="005F7C2A" w:rsidP="005F7C2A">
      <w:pPr>
        <w:pStyle w:val="PR3"/>
        <w:rPr>
          <w:rFonts w:ascii="Arial" w:hAnsi="Arial" w:cs="Arial"/>
          <w:sz w:val="18"/>
          <w:szCs w:val="18"/>
        </w:rPr>
      </w:pPr>
      <w:r w:rsidRPr="00B663C3">
        <w:rPr>
          <w:rFonts w:ascii="Arial" w:hAnsi="Arial" w:cs="Arial"/>
          <w:sz w:val="18"/>
          <w:szCs w:val="18"/>
        </w:rPr>
        <w:t>ASTM C585, Standard Practice for Inner and Outer Diameters of Rigid Thermal Insulation for Nominal Sizes of Pipe and Tubing (NPS System).</w:t>
      </w:r>
    </w:p>
    <w:p w:rsidR="005F7C2A" w:rsidRPr="00B663C3" w:rsidRDefault="005F7C2A" w:rsidP="005F7C2A">
      <w:pPr>
        <w:pStyle w:val="PR3"/>
        <w:rPr>
          <w:rFonts w:ascii="Arial" w:hAnsi="Arial" w:cs="Arial"/>
          <w:sz w:val="18"/>
          <w:szCs w:val="18"/>
        </w:rPr>
      </w:pPr>
      <w:r w:rsidRPr="00B663C3">
        <w:rPr>
          <w:rFonts w:ascii="Arial" w:hAnsi="Arial" w:cs="Arial"/>
          <w:sz w:val="18"/>
          <w:szCs w:val="18"/>
        </w:rPr>
        <w:t>ASTM C1338, Standard Test Method for Determining the Fungi Resistance of Insulation Materials and Facings.</w:t>
      </w:r>
    </w:p>
    <w:p w:rsidR="005F7C2A" w:rsidRPr="00B663C3" w:rsidRDefault="005F7C2A" w:rsidP="005F7C2A">
      <w:pPr>
        <w:pStyle w:val="PR3"/>
        <w:rPr>
          <w:rFonts w:ascii="Arial" w:hAnsi="Arial" w:cs="Arial"/>
          <w:sz w:val="18"/>
          <w:szCs w:val="18"/>
        </w:rPr>
      </w:pPr>
      <w:r w:rsidRPr="00B663C3">
        <w:rPr>
          <w:rFonts w:ascii="Arial" w:hAnsi="Arial" w:cs="Arial"/>
          <w:sz w:val="18"/>
          <w:szCs w:val="18"/>
        </w:rPr>
        <w:t>ASTM E84, Standard Test Method for Surface Burning Characteristics of Building Materials.</w:t>
      </w:r>
    </w:p>
    <w:p w:rsidR="005F7C2A" w:rsidRPr="00B663C3" w:rsidRDefault="005F7C2A" w:rsidP="005F7C2A">
      <w:pPr>
        <w:pStyle w:val="PR2"/>
        <w:rPr>
          <w:rFonts w:ascii="Arial" w:hAnsi="Arial" w:cs="Arial"/>
          <w:sz w:val="18"/>
          <w:szCs w:val="18"/>
        </w:rPr>
      </w:pPr>
      <w:r w:rsidRPr="00B663C3">
        <w:rPr>
          <w:rFonts w:ascii="Arial" w:hAnsi="Arial" w:cs="Arial"/>
          <w:sz w:val="18"/>
          <w:szCs w:val="18"/>
        </w:rPr>
        <w:t>Underwriters Laboratories (UL)</w:t>
      </w:r>
    </w:p>
    <w:p w:rsidR="005F7C2A" w:rsidRPr="00B663C3" w:rsidRDefault="005F7C2A" w:rsidP="005F7C2A">
      <w:pPr>
        <w:pStyle w:val="PR3"/>
        <w:rPr>
          <w:rFonts w:ascii="Arial" w:hAnsi="Arial" w:cs="Arial"/>
          <w:sz w:val="18"/>
          <w:szCs w:val="18"/>
        </w:rPr>
      </w:pPr>
      <w:r w:rsidRPr="00B663C3">
        <w:rPr>
          <w:rFonts w:ascii="Arial" w:hAnsi="Arial" w:cs="Arial"/>
          <w:sz w:val="18"/>
          <w:szCs w:val="18"/>
        </w:rPr>
        <w:t>UL 723, Test for Surface Burning Characteristics of Building Materials.</w:t>
      </w:r>
    </w:p>
    <w:p w:rsidR="005F7C2A" w:rsidRPr="00B663C3" w:rsidRDefault="005F7C2A" w:rsidP="005F7C2A">
      <w:pPr>
        <w:pStyle w:val="ART"/>
        <w:rPr>
          <w:rFonts w:ascii="Arial" w:hAnsi="Arial" w:cs="Arial"/>
          <w:b/>
          <w:sz w:val="18"/>
          <w:szCs w:val="18"/>
        </w:rPr>
      </w:pPr>
      <w:r w:rsidRPr="00B663C3">
        <w:rPr>
          <w:rFonts w:ascii="Arial" w:hAnsi="Arial" w:cs="Arial"/>
          <w:b/>
          <w:sz w:val="18"/>
          <w:szCs w:val="18"/>
        </w:rPr>
        <w:t>DEFINITIONS</w:t>
      </w:r>
    </w:p>
    <w:p w:rsidR="005F7C2A" w:rsidRPr="00B663C3" w:rsidRDefault="005F7C2A" w:rsidP="005F7C2A">
      <w:pPr>
        <w:pStyle w:val="PR1"/>
        <w:rPr>
          <w:rFonts w:ascii="Arial" w:hAnsi="Arial" w:cs="Arial"/>
          <w:sz w:val="18"/>
          <w:szCs w:val="18"/>
        </w:rPr>
      </w:pPr>
      <w:r w:rsidRPr="00B663C3">
        <w:rPr>
          <w:rFonts w:ascii="Arial" w:hAnsi="Arial" w:cs="Arial"/>
          <w:sz w:val="18"/>
          <w:szCs w:val="18"/>
        </w:rPr>
        <w:t xml:space="preserve">The term "mineral fiber" as defined by the above specifications includes fibers manufactured of glass, rock, or slag processed from a molten state, with or without binder. </w:t>
      </w:r>
    </w:p>
    <w:p w:rsidR="005F7C2A" w:rsidRPr="00B663C3" w:rsidRDefault="005F7C2A" w:rsidP="005F7C2A">
      <w:pPr>
        <w:pStyle w:val="ART"/>
        <w:rPr>
          <w:rFonts w:ascii="Arial" w:hAnsi="Arial" w:cs="Arial"/>
          <w:b/>
          <w:sz w:val="18"/>
          <w:szCs w:val="18"/>
        </w:rPr>
      </w:pPr>
      <w:r w:rsidRPr="00B663C3">
        <w:rPr>
          <w:rFonts w:ascii="Arial" w:hAnsi="Arial" w:cs="Arial"/>
          <w:b/>
          <w:sz w:val="18"/>
          <w:szCs w:val="18"/>
        </w:rPr>
        <w:t>SYSTEM PERFORMANCE</w:t>
      </w:r>
    </w:p>
    <w:p w:rsidR="005F7C2A" w:rsidRPr="00B663C3" w:rsidRDefault="005F7C2A" w:rsidP="005F7C2A">
      <w:pPr>
        <w:pStyle w:val="PR1"/>
        <w:rPr>
          <w:rFonts w:ascii="Arial" w:hAnsi="Arial" w:cs="Arial"/>
          <w:sz w:val="18"/>
          <w:szCs w:val="18"/>
        </w:rPr>
      </w:pPr>
      <w:r w:rsidRPr="00B663C3">
        <w:rPr>
          <w:rFonts w:ascii="Arial" w:hAnsi="Arial" w:cs="Arial"/>
          <w:sz w:val="18"/>
          <w:szCs w:val="18"/>
        </w:rPr>
        <w:t xml:space="preserve">Insulation materials furnished and installed hereunder should meet the minimum thickness requirements of American Society of Heating, Refrigeration, and Air Conditioning Engineers ASHRAE 90.1 (2010), "Energy </w:t>
      </w:r>
      <w:r w:rsidRPr="00B663C3">
        <w:rPr>
          <w:rFonts w:ascii="Arial" w:hAnsi="Arial" w:cs="Arial"/>
          <w:sz w:val="18"/>
          <w:szCs w:val="18"/>
        </w:rPr>
        <w:lastRenderedPageBreak/>
        <w:t xml:space="preserve">Efficient Design of New Buildings."  However, if other factors such as condensation control or personnel protection are to be considered, the selection of the thickness of insulation should satisfy the controlling factor. </w:t>
      </w:r>
    </w:p>
    <w:p w:rsidR="005F7C2A" w:rsidRPr="00B663C3" w:rsidRDefault="005F7C2A" w:rsidP="005F7C2A">
      <w:pPr>
        <w:pStyle w:val="ART"/>
        <w:rPr>
          <w:rFonts w:ascii="Arial" w:hAnsi="Arial" w:cs="Arial"/>
          <w:b/>
          <w:sz w:val="18"/>
          <w:szCs w:val="18"/>
        </w:rPr>
      </w:pPr>
      <w:r w:rsidRPr="00B663C3">
        <w:rPr>
          <w:rFonts w:ascii="Arial" w:hAnsi="Arial" w:cs="Arial"/>
          <w:b/>
          <w:sz w:val="18"/>
          <w:szCs w:val="18"/>
        </w:rPr>
        <w:t>SUBMITTALS</w:t>
      </w:r>
    </w:p>
    <w:p w:rsidR="005F7C2A" w:rsidRPr="00B663C3" w:rsidRDefault="005F7C2A" w:rsidP="005F7C2A">
      <w:pPr>
        <w:pStyle w:val="PR1"/>
        <w:rPr>
          <w:rFonts w:ascii="Arial" w:hAnsi="Arial" w:cs="Arial"/>
          <w:sz w:val="18"/>
          <w:szCs w:val="18"/>
        </w:rPr>
      </w:pPr>
      <w:r w:rsidRPr="00B663C3">
        <w:rPr>
          <w:rFonts w:ascii="Arial" w:hAnsi="Arial" w:cs="Arial"/>
          <w:sz w:val="18"/>
          <w:szCs w:val="18"/>
        </w:rPr>
        <w:t>Product Data: Submit product characteristics, performance criteria, and limitations, including installation instructions, for each type of product indicated.</w:t>
      </w:r>
    </w:p>
    <w:p w:rsidR="005F7C2A" w:rsidRPr="00B663C3" w:rsidRDefault="005F7C2A">
      <w:pPr>
        <w:pStyle w:val="PR2"/>
        <w:spacing w:before="240"/>
        <w:rPr>
          <w:rFonts w:ascii="Arial" w:hAnsi="Arial" w:cs="Arial"/>
          <w:sz w:val="18"/>
          <w:szCs w:val="18"/>
        </w:rPr>
      </w:pPr>
      <w:r w:rsidRPr="00B663C3">
        <w:rPr>
          <w:rFonts w:ascii="Arial" w:hAnsi="Arial" w:cs="Arial"/>
          <w:sz w:val="18"/>
          <w:szCs w:val="18"/>
        </w:rPr>
        <w:t>For adhesives and sealants, submit documentation including printed statement of VOC content.</w:t>
      </w:r>
    </w:p>
    <w:p w:rsidR="005F7C2A" w:rsidRPr="00B663C3" w:rsidRDefault="005F7C2A" w:rsidP="005F7C2A">
      <w:pPr>
        <w:pStyle w:val="PR1"/>
        <w:rPr>
          <w:rFonts w:ascii="Arial" w:hAnsi="Arial" w:cs="Arial"/>
          <w:sz w:val="18"/>
          <w:szCs w:val="18"/>
        </w:rPr>
      </w:pPr>
      <w:r w:rsidRPr="00B663C3">
        <w:rPr>
          <w:rFonts w:ascii="Arial" w:hAnsi="Arial" w:cs="Arial"/>
          <w:sz w:val="18"/>
          <w:szCs w:val="18"/>
        </w:rPr>
        <w:t>Sustainable Design Submittals:  Submit manufacturer’s sustainable design certifications as specified.</w:t>
      </w:r>
    </w:p>
    <w:p w:rsidR="005F7C2A" w:rsidRPr="00B663C3" w:rsidRDefault="005F7C2A" w:rsidP="005F7C2A">
      <w:pPr>
        <w:pStyle w:val="ART"/>
        <w:rPr>
          <w:rFonts w:ascii="Arial" w:hAnsi="Arial" w:cs="Arial"/>
          <w:b/>
          <w:sz w:val="18"/>
          <w:szCs w:val="18"/>
        </w:rPr>
      </w:pPr>
      <w:r w:rsidRPr="00B663C3">
        <w:rPr>
          <w:rFonts w:ascii="Arial" w:hAnsi="Arial" w:cs="Arial"/>
          <w:b/>
          <w:sz w:val="18"/>
          <w:szCs w:val="18"/>
        </w:rPr>
        <w:t>DELIVERY AND STORAGE OF MATERIALS</w:t>
      </w:r>
    </w:p>
    <w:p w:rsidR="005F7C2A" w:rsidRPr="00B663C3" w:rsidRDefault="005F7C2A" w:rsidP="005F7C2A">
      <w:pPr>
        <w:pStyle w:val="PR1"/>
        <w:rPr>
          <w:rFonts w:ascii="Arial" w:hAnsi="Arial" w:cs="Arial"/>
          <w:sz w:val="18"/>
          <w:szCs w:val="18"/>
        </w:rPr>
      </w:pPr>
      <w:r w:rsidRPr="00B663C3">
        <w:rPr>
          <w:rFonts w:ascii="Arial" w:hAnsi="Arial" w:cs="Arial"/>
          <w:sz w:val="18"/>
          <w:szCs w:val="18"/>
        </w:rPr>
        <w:t xml:space="preserve">Delivery:  Deliver materials in manufacturer’s original packaging. </w:t>
      </w:r>
    </w:p>
    <w:p w:rsidR="005F7C2A" w:rsidRPr="00B663C3" w:rsidRDefault="005F7C2A" w:rsidP="005F7C2A">
      <w:pPr>
        <w:pStyle w:val="PR1"/>
        <w:rPr>
          <w:rFonts w:ascii="Arial" w:hAnsi="Arial" w:cs="Arial"/>
          <w:sz w:val="18"/>
          <w:szCs w:val="18"/>
        </w:rPr>
      </w:pPr>
      <w:r w:rsidRPr="00B663C3">
        <w:rPr>
          <w:rFonts w:ascii="Arial" w:hAnsi="Arial" w:cs="Arial"/>
          <w:sz w:val="18"/>
          <w:szCs w:val="18"/>
        </w:rPr>
        <w:t>Storage:  Store and protect products in accordance with manufacturer’s instructions. Store in a dry indoors location.  Protect insulation materials from moisture and soiling.</w:t>
      </w:r>
    </w:p>
    <w:p w:rsidR="005F7C2A" w:rsidRPr="00B663C3" w:rsidRDefault="005F7C2A" w:rsidP="005F7C2A">
      <w:pPr>
        <w:pStyle w:val="PR1"/>
        <w:rPr>
          <w:rFonts w:ascii="Arial" w:hAnsi="Arial" w:cs="Arial"/>
          <w:sz w:val="18"/>
          <w:szCs w:val="18"/>
        </w:rPr>
      </w:pPr>
      <w:r w:rsidRPr="00B663C3">
        <w:rPr>
          <w:rFonts w:ascii="Arial" w:hAnsi="Arial" w:cs="Arial"/>
          <w:sz w:val="18"/>
          <w:szCs w:val="18"/>
        </w:rPr>
        <w:t xml:space="preserve">Do not install insulation that has been damaged or wet.  Remove it from jobsite. </w:t>
      </w:r>
    </w:p>
    <w:p w:rsidR="005F7C2A" w:rsidRPr="00B663C3" w:rsidRDefault="005F7C2A" w:rsidP="005F7C2A">
      <w:pPr>
        <w:pStyle w:val="PRT"/>
        <w:rPr>
          <w:rFonts w:ascii="Arial" w:hAnsi="Arial" w:cs="Arial"/>
          <w:b/>
          <w:sz w:val="18"/>
          <w:szCs w:val="18"/>
        </w:rPr>
      </w:pPr>
      <w:r w:rsidRPr="00B663C3">
        <w:rPr>
          <w:rFonts w:ascii="Arial" w:hAnsi="Arial" w:cs="Arial"/>
          <w:b/>
          <w:sz w:val="18"/>
          <w:szCs w:val="18"/>
        </w:rPr>
        <w:t>PRODUCTS</w:t>
      </w:r>
    </w:p>
    <w:p w:rsidR="005F7C2A" w:rsidRPr="00B663C3" w:rsidRDefault="005F7C2A" w:rsidP="005F7C2A">
      <w:pPr>
        <w:pStyle w:val="ART"/>
        <w:rPr>
          <w:rFonts w:ascii="Arial" w:hAnsi="Arial" w:cs="Arial"/>
          <w:b/>
          <w:sz w:val="18"/>
          <w:szCs w:val="18"/>
        </w:rPr>
      </w:pPr>
      <w:r w:rsidRPr="00B663C3">
        <w:rPr>
          <w:rFonts w:ascii="Arial" w:hAnsi="Arial" w:cs="Arial"/>
          <w:b/>
          <w:sz w:val="18"/>
          <w:szCs w:val="18"/>
        </w:rPr>
        <w:t>MANUFACTURER</w:t>
      </w:r>
    </w:p>
    <w:p w:rsidR="005F7C2A" w:rsidRPr="00B663C3" w:rsidRDefault="005F7C2A" w:rsidP="005F7C2A">
      <w:pPr>
        <w:pStyle w:val="PR1"/>
        <w:rPr>
          <w:rFonts w:ascii="Arial" w:hAnsi="Arial" w:cs="Arial"/>
          <w:sz w:val="18"/>
          <w:szCs w:val="18"/>
        </w:rPr>
      </w:pPr>
      <w:r w:rsidRPr="00B663C3">
        <w:rPr>
          <w:rFonts w:ascii="Arial" w:hAnsi="Arial" w:cs="Arial"/>
          <w:sz w:val="18"/>
          <w:szCs w:val="18"/>
        </w:rPr>
        <w:t>Owens Corning</w:t>
      </w:r>
      <w:r w:rsidRPr="00B663C3">
        <w:rPr>
          <w:rFonts w:ascii="Arial" w:hAnsi="Arial" w:cs="Arial"/>
          <w:sz w:val="18"/>
          <w:szCs w:val="18"/>
          <w:vertAlign w:val="superscript"/>
        </w:rPr>
        <w:t xml:space="preserve"> </w:t>
      </w:r>
      <w:r w:rsidRPr="00B663C3">
        <w:rPr>
          <w:rFonts w:ascii="Arial" w:hAnsi="Arial" w:cs="Arial"/>
          <w:sz w:val="18"/>
          <w:szCs w:val="18"/>
        </w:rPr>
        <w:t xml:space="preserve">Insulating Systems, LLC, Toledo, OH  43659; </w:t>
      </w:r>
      <w:hyperlink r:id="rId7" w:history="1">
        <w:r w:rsidRPr="00B663C3">
          <w:rPr>
            <w:rStyle w:val="Hyperlink"/>
            <w:rFonts w:ascii="Arial" w:hAnsi="Arial" w:cs="Arial"/>
            <w:color w:val="auto"/>
            <w:sz w:val="18"/>
            <w:szCs w:val="18"/>
          </w:rPr>
          <w:t>www.owenscorning.com</w:t>
        </w:r>
      </w:hyperlink>
      <w:r w:rsidRPr="00B663C3">
        <w:rPr>
          <w:rFonts w:ascii="Arial" w:hAnsi="Arial" w:cs="Arial"/>
          <w:sz w:val="18"/>
          <w:szCs w:val="18"/>
        </w:rPr>
        <w:t>.</w:t>
      </w:r>
    </w:p>
    <w:p w:rsidR="005F7C2A" w:rsidRPr="00B663C3" w:rsidRDefault="005F7C2A" w:rsidP="005F7C2A">
      <w:pPr>
        <w:pStyle w:val="ART"/>
        <w:rPr>
          <w:rFonts w:ascii="Arial" w:hAnsi="Arial" w:cs="Arial"/>
          <w:b/>
          <w:sz w:val="18"/>
          <w:szCs w:val="18"/>
        </w:rPr>
      </w:pPr>
      <w:r w:rsidRPr="00B663C3">
        <w:rPr>
          <w:rFonts w:ascii="Arial" w:hAnsi="Arial" w:cs="Arial"/>
          <w:b/>
          <w:sz w:val="18"/>
          <w:szCs w:val="18"/>
        </w:rPr>
        <w:t>PIPE INSULATION</w:t>
      </w:r>
    </w:p>
    <w:p w:rsidR="005F7C2A" w:rsidRPr="00B663C3" w:rsidRDefault="005F7C2A" w:rsidP="005F7C2A">
      <w:pPr>
        <w:pStyle w:val="PR1"/>
        <w:spacing w:after="240"/>
        <w:rPr>
          <w:rFonts w:ascii="Arial" w:hAnsi="Arial" w:cs="Arial"/>
          <w:sz w:val="18"/>
          <w:szCs w:val="18"/>
        </w:rPr>
      </w:pPr>
      <w:r w:rsidRPr="00B663C3">
        <w:rPr>
          <w:rFonts w:ascii="Arial" w:hAnsi="Arial" w:cs="Arial"/>
          <w:sz w:val="18"/>
          <w:szCs w:val="18"/>
        </w:rPr>
        <w:t>General:</w:t>
      </w:r>
    </w:p>
    <w:p w:rsidR="005F7C2A" w:rsidRPr="00B663C3" w:rsidRDefault="005F7C2A" w:rsidP="005F7C2A">
      <w:pPr>
        <w:pStyle w:val="PR2"/>
        <w:rPr>
          <w:rFonts w:ascii="Arial" w:hAnsi="Arial" w:cs="Arial"/>
          <w:sz w:val="18"/>
          <w:szCs w:val="18"/>
        </w:rPr>
      </w:pPr>
      <w:r w:rsidRPr="00B663C3">
        <w:rPr>
          <w:rFonts w:ascii="Arial" w:hAnsi="Arial" w:cs="Arial"/>
          <w:sz w:val="18"/>
          <w:szCs w:val="18"/>
        </w:rPr>
        <w:t>Owens Corning™ VaporWick</w:t>
      </w:r>
      <w:r w:rsidRPr="00B663C3">
        <w:rPr>
          <w:rFonts w:ascii="Arial" w:hAnsi="Arial" w:cs="Arial"/>
          <w:sz w:val="18"/>
          <w:szCs w:val="18"/>
          <w:vertAlign w:val="superscript"/>
        </w:rPr>
        <w:t>®</w:t>
      </w:r>
      <w:r w:rsidRPr="00B663C3">
        <w:rPr>
          <w:rFonts w:ascii="Arial" w:hAnsi="Arial" w:cs="Arial"/>
          <w:sz w:val="18"/>
          <w:szCs w:val="18"/>
        </w:rPr>
        <w:t xml:space="preserve"> Pipe Insulation is not known to contain penta-, octa-, or deca-brominated diphenyl flame retardant substances, such as deca-Bromine (deca-BDE).</w:t>
      </w:r>
    </w:p>
    <w:p w:rsidR="005F7C2A" w:rsidRPr="00B663C3" w:rsidRDefault="005F7C2A" w:rsidP="005F7C2A">
      <w:pPr>
        <w:pStyle w:val="PR1"/>
        <w:spacing w:after="240"/>
        <w:rPr>
          <w:rFonts w:ascii="Arial" w:hAnsi="Arial" w:cs="Arial"/>
          <w:sz w:val="18"/>
          <w:szCs w:val="18"/>
        </w:rPr>
      </w:pPr>
      <w:r w:rsidRPr="00B663C3">
        <w:rPr>
          <w:rFonts w:ascii="Arial" w:hAnsi="Arial" w:cs="Arial"/>
          <w:sz w:val="18"/>
          <w:szCs w:val="18"/>
        </w:rPr>
        <w:t>Certifications:</w:t>
      </w:r>
    </w:p>
    <w:p w:rsidR="005F7C2A" w:rsidRPr="00B663C3" w:rsidRDefault="005F7C2A" w:rsidP="005F7C2A">
      <w:pPr>
        <w:pStyle w:val="PR2"/>
        <w:rPr>
          <w:rFonts w:ascii="Arial" w:hAnsi="Arial" w:cs="Arial"/>
          <w:sz w:val="18"/>
          <w:szCs w:val="18"/>
        </w:rPr>
      </w:pPr>
      <w:r w:rsidRPr="00B663C3">
        <w:rPr>
          <w:rFonts w:ascii="Arial" w:hAnsi="Arial" w:cs="Arial"/>
          <w:sz w:val="18"/>
          <w:szCs w:val="18"/>
        </w:rPr>
        <w:t>VaporWick</w:t>
      </w:r>
      <w:r w:rsidRPr="00B663C3">
        <w:rPr>
          <w:rFonts w:ascii="Arial" w:hAnsi="Arial" w:cs="Arial"/>
          <w:sz w:val="18"/>
          <w:szCs w:val="18"/>
          <w:vertAlign w:val="superscript"/>
        </w:rPr>
        <w:t>®</w:t>
      </w:r>
      <w:r w:rsidRPr="00B663C3">
        <w:rPr>
          <w:rFonts w:ascii="Arial" w:hAnsi="Arial" w:cs="Arial"/>
          <w:sz w:val="18"/>
          <w:szCs w:val="18"/>
        </w:rPr>
        <w:t xml:space="preserve"> Pipe Insulation is GREENGUARD Indoor Air Quality Certified</w:t>
      </w:r>
      <w:r w:rsidRPr="00B663C3">
        <w:rPr>
          <w:rFonts w:ascii="Arial" w:hAnsi="Arial" w:cs="Arial"/>
          <w:sz w:val="18"/>
          <w:szCs w:val="18"/>
          <w:vertAlign w:val="superscript"/>
        </w:rPr>
        <w:t>®</w:t>
      </w:r>
      <w:r w:rsidRPr="00B663C3">
        <w:rPr>
          <w:rFonts w:ascii="Arial" w:hAnsi="Arial" w:cs="Arial"/>
          <w:sz w:val="18"/>
          <w:szCs w:val="18"/>
        </w:rPr>
        <w:t xml:space="preserve"> and GREENGUARD </w:t>
      </w:r>
      <w:r w:rsidR="00A668B3">
        <w:rPr>
          <w:rFonts w:ascii="Arial" w:hAnsi="Arial" w:cs="Arial"/>
          <w:sz w:val="18"/>
          <w:szCs w:val="18"/>
        </w:rPr>
        <w:t>Gold</w:t>
      </w:r>
      <w:r w:rsidR="004A27A1">
        <w:rPr>
          <w:rFonts w:ascii="Calibri" w:hAnsi="Calibri" w:cs="Arial"/>
          <w:sz w:val="18"/>
          <w:szCs w:val="18"/>
        </w:rPr>
        <w:t xml:space="preserve"> </w:t>
      </w:r>
      <w:r w:rsidR="004A27A1" w:rsidRPr="004A27A1">
        <w:rPr>
          <w:rFonts w:ascii="Arial" w:hAnsi="Arial" w:cs="Arial"/>
          <w:sz w:val="18"/>
          <w:szCs w:val="18"/>
        </w:rPr>
        <w:t>Certified</w:t>
      </w:r>
      <w:r w:rsidRPr="00B663C3">
        <w:rPr>
          <w:rFonts w:ascii="Arial" w:hAnsi="Arial" w:cs="Arial"/>
          <w:sz w:val="18"/>
          <w:szCs w:val="18"/>
        </w:rPr>
        <w:t>.</w:t>
      </w:r>
    </w:p>
    <w:p w:rsidR="005F7C2A" w:rsidRPr="00816323" w:rsidRDefault="005F7C2A" w:rsidP="00816323">
      <w:pPr>
        <w:pStyle w:val="PR2"/>
        <w:rPr>
          <w:rFonts w:ascii="Arial" w:hAnsi="Arial" w:cs="Arial"/>
          <w:color w:val="000000"/>
          <w:sz w:val="18"/>
          <w:szCs w:val="18"/>
        </w:rPr>
      </w:pPr>
      <w:r w:rsidRPr="00816323">
        <w:rPr>
          <w:rFonts w:ascii="Arial" w:hAnsi="Arial" w:cs="Arial"/>
          <w:sz w:val="18"/>
          <w:szCs w:val="18"/>
        </w:rPr>
        <w:t>VaporWick</w:t>
      </w:r>
      <w:r w:rsidRPr="00816323">
        <w:rPr>
          <w:rFonts w:ascii="Arial" w:hAnsi="Arial" w:cs="Arial"/>
          <w:sz w:val="18"/>
          <w:szCs w:val="18"/>
          <w:vertAlign w:val="superscript"/>
        </w:rPr>
        <w:t>®</w:t>
      </w:r>
      <w:r w:rsidRPr="00816323">
        <w:rPr>
          <w:rFonts w:ascii="Arial" w:hAnsi="Arial" w:cs="Arial"/>
          <w:sz w:val="18"/>
          <w:szCs w:val="18"/>
        </w:rPr>
        <w:t xml:space="preserve"> Pipe Insulation is certified by </w:t>
      </w:r>
      <w:r w:rsidR="00E16E65">
        <w:rPr>
          <w:rFonts w:ascii="Arial" w:hAnsi="Arial" w:cs="Arial"/>
          <w:sz w:val="18"/>
          <w:szCs w:val="18"/>
        </w:rPr>
        <w:t>SCS Global Services</w:t>
      </w:r>
      <w:r w:rsidR="00816323" w:rsidRPr="00816323">
        <w:rPr>
          <w:rFonts w:ascii="Arial" w:hAnsi="Arial" w:cs="Arial"/>
          <w:sz w:val="18"/>
          <w:szCs w:val="18"/>
        </w:rPr>
        <w:t xml:space="preserve"> to contain a minimum of 53% recycled glass content</w:t>
      </w:r>
      <w:r w:rsidR="00816323" w:rsidRPr="00816323">
        <w:rPr>
          <w:rFonts w:ascii="Arial" w:hAnsi="Arial" w:cs="Arial"/>
          <w:color w:val="000000"/>
          <w:sz w:val="18"/>
          <w:szCs w:val="18"/>
        </w:rPr>
        <w:t xml:space="preserve">, 31% pre-consumer and </w:t>
      </w:r>
      <w:r w:rsidR="00C22802">
        <w:rPr>
          <w:rFonts w:ascii="Arial" w:hAnsi="Arial" w:cs="Arial"/>
          <w:color w:val="000000"/>
          <w:sz w:val="18"/>
          <w:szCs w:val="18"/>
        </w:rPr>
        <w:t xml:space="preserve">22% </w:t>
      </w:r>
      <w:r w:rsidR="00816323" w:rsidRPr="00816323">
        <w:rPr>
          <w:rFonts w:ascii="Arial" w:hAnsi="Arial" w:cs="Arial"/>
          <w:color w:val="000000"/>
          <w:sz w:val="18"/>
          <w:szCs w:val="18"/>
        </w:rPr>
        <w:t>post-consumer.</w:t>
      </w:r>
    </w:p>
    <w:p w:rsidR="005F7C2A" w:rsidRPr="00B663C3" w:rsidRDefault="005F7C2A" w:rsidP="005F7C2A">
      <w:pPr>
        <w:pStyle w:val="PR2"/>
        <w:rPr>
          <w:rFonts w:ascii="Arial" w:hAnsi="Arial" w:cs="Arial"/>
          <w:sz w:val="18"/>
          <w:szCs w:val="18"/>
        </w:rPr>
      </w:pPr>
      <w:r w:rsidRPr="00B663C3">
        <w:rPr>
          <w:rFonts w:ascii="Arial" w:hAnsi="Arial" w:cs="Arial"/>
          <w:sz w:val="18"/>
          <w:szCs w:val="18"/>
        </w:rPr>
        <w:t>VaporWick</w:t>
      </w:r>
      <w:r w:rsidRPr="00B663C3">
        <w:rPr>
          <w:rFonts w:ascii="Arial" w:hAnsi="Arial" w:cs="Arial"/>
          <w:sz w:val="18"/>
          <w:szCs w:val="18"/>
          <w:vertAlign w:val="superscript"/>
        </w:rPr>
        <w:t>®</w:t>
      </w:r>
      <w:r w:rsidRPr="00B663C3">
        <w:rPr>
          <w:rFonts w:ascii="Arial" w:hAnsi="Arial" w:cs="Arial"/>
          <w:sz w:val="18"/>
          <w:szCs w:val="18"/>
        </w:rPr>
        <w:t xml:space="preserve"> Pipe Insulation is UL listed and labeled.</w:t>
      </w:r>
    </w:p>
    <w:p w:rsidR="005F7C2A" w:rsidRPr="00B663C3" w:rsidRDefault="005F7C2A" w:rsidP="005F7C2A">
      <w:pPr>
        <w:pStyle w:val="PR1"/>
        <w:rPr>
          <w:rFonts w:ascii="Arial" w:hAnsi="Arial" w:cs="Arial"/>
          <w:sz w:val="18"/>
          <w:szCs w:val="18"/>
        </w:rPr>
      </w:pPr>
      <w:r w:rsidRPr="00B663C3">
        <w:rPr>
          <w:rFonts w:ascii="Arial" w:hAnsi="Arial" w:cs="Arial"/>
          <w:sz w:val="18"/>
          <w:szCs w:val="18"/>
        </w:rPr>
        <w:t>Molded Fibrous Glass Pipe Insulation:  ASTM C 547 and ASTM C 585, for sizes required, self-drying type with vapor retarder.</w:t>
      </w:r>
    </w:p>
    <w:p w:rsidR="005F7C2A" w:rsidRPr="00B663C3" w:rsidRDefault="005F7C2A" w:rsidP="005F7C2A">
      <w:pPr>
        <w:pStyle w:val="PR2"/>
        <w:spacing w:before="240"/>
        <w:rPr>
          <w:rFonts w:ascii="Arial" w:hAnsi="Arial" w:cs="Arial"/>
          <w:sz w:val="18"/>
          <w:szCs w:val="18"/>
        </w:rPr>
      </w:pPr>
      <w:r w:rsidRPr="00B663C3">
        <w:rPr>
          <w:rFonts w:ascii="Arial" w:hAnsi="Arial" w:cs="Arial"/>
          <w:sz w:val="18"/>
          <w:szCs w:val="18"/>
        </w:rPr>
        <w:t>Acceptable Product:  Owens Corning</w:t>
      </w:r>
      <w:r w:rsidRPr="00B663C3">
        <w:rPr>
          <w:rFonts w:ascii="Arial" w:hAnsi="Arial" w:cs="Arial"/>
          <w:sz w:val="18"/>
          <w:szCs w:val="18"/>
          <w:vertAlign w:val="superscript"/>
        </w:rPr>
        <w:t>TM</w:t>
      </w:r>
      <w:r w:rsidRPr="00B663C3">
        <w:rPr>
          <w:rFonts w:ascii="Arial" w:hAnsi="Arial" w:cs="Arial"/>
          <w:sz w:val="18"/>
          <w:szCs w:val="18"/>
        </w:rPr>
        <w:t xml:space="preserve"> VaporWick</w:t>
      </w:r>
      <w:r w:rsidRPr="00B663C3">
        <w:rPr>
          <w:rFonts w:ascii="Arial" w:hAnsi="Arial" w:cs="Arial"/>
          <w:sz w:val="18"/>
          <w:szCs w:val="18"/>
          <w:vertAlign w:val="superscript"/>
        </w:rPr>
        <w:t>®</w:t>
      </w:r>
      <w:r w:rsidRPr="00B663C3">
        <w:rPr>
          <w:rFonts w:ascii="Arial" w:hAnsi="Arial" w:cs="Arial"/>
          <w:sz w:val="18"/>
          <w:szCs w:val="18"/>
        </w:rPr>
        <w:t xml:space="preserve"> Pipe Insulation.</w:t>
      </w:r>
    </w:p>
    <w:p w:rsidR="005F7C2A" w:rsidRPr="00B663C3" w:rsidRDefault="005F7C2A" w:rsidP="005F7C2A">
      <w:pPr>
        <w:pStyle w:val="PR2"/>
        <w:rPr>
          <w:rFonts w:ascii="Arial" w:hAnsi="Arial" w:cs="Arial"/>
          <w:sz w:val="18"/>
          <w:szCs w:val="18"/>
        </w:rPr>
      </w:pPr>
      <w:r w:rsidRPr="00B663C3">
        <w:rPr>
          <w:rFonts w:ascii="Arial" w:hAnsi="Arial" w:cs="Arial"/>
          <w:sz w:val="18"/>
          <w:szCs w:val="18"/>
        </w:rPr>
        <w:t xml:space="preserve">Vapor Retarder:  Factory-applied integral vapor retarder, extending under the evaporator area of the wick, and covering not less than 98% of the circumference of the product.  Exposed evaporator area shall be not less than 0.1 sq. ft./linear ft. of product. </w:t>
      </w:r>
    </w:p>
    <w:p w:rsidR="005F7C2A" w:rsidRPr="00B663C3" w:rsidRDefault="005F7C2A" w:rsidP="005F7C2A">
      <w:pPr>
        <w:pStyle w:val="PR3"/>
        <w:rPr>
          <w:rFonts w:ascii="Arial" w:hAnsi="Arial" w:cs="Arial"/>
          <w:sz w:val="18"/>
          <w:szCs w:val="18"/>
        </w:rPr>
      </w:pPr>
      <w:r w:rsidRPr="00B663C3">
        <w:rPr>
          <w:rFonts w:ascii="Arial" w:hAnsi="Arial" w:cs="Arial"/>
          <w:sz w:val="18"/>
          <w:szCs w:val="18"/>
        </w:rPr>
        <w:t>Fungi Resistant:  ASTM C 1338.</w:t>
      </w:r>
    </w:p>
    <w:p w:rsidR="005F7C2A" w:rsidRPr="00B663C3" w:rsidRDefault="005F7C2A" w:rsidP="005F7C2A">
      <w:pPr>
        <w:pStyle w:val="ART"/>
        <w:rPr>
          <w:rFonts w:ascii="Arial" w:hAnsi="Arial" w:cs="Arial"/>
          <w:b/>
          <w:sz w:val="18"/>
          <w:szCs w:val="18"/>
        </w:rPr>
      </w:pPr>
      <w:r w:rsidRPr="00B663C3">
        <w:rPr>
          <w:rFonts w:ascii="Arial" w:hAnsi="Arial" w:cs="Arial"/>
          <w:b/>
          <w:sz w:val="18"/>
          <w:szCs w:val="18"/>
        </w:rPr>
        <w:lastRenderedPageBreak/>
        <w:t>ACCESSORY MATERIALS</w:t>
      </w:r>
    </w:p>
    <w:p w:rsidR="005F7C2A" w:rsidRPr="00B663C3" w:rsidRDefault="005F7C2A" w:rsidP="005F7C2A">
      <w:pPr>
        <w:pStyle w:val="PR1"/>
        <w:rPr>
          <w:rFonts w:ascii="Arial" w:hAnsi="Arial" w:cs="Arial"/>
          <w:sz w:val="18"/>
          <w:szCs w:val="18"/>
        </w:rPr>
      </w:pPr>
      <w:r w:rsidRPr="00B663C3">
        <w:rPr>
          <w:rFonts w:ascii="Arial" w:hAnsi="Arial" w:cs="Arial"/>
          <w:sz w:val="18"/>
          <w:szCs w:val="18"/>
        </w:rPr>
        <w:t xml:space="preserve">Accessories:  Provide accessories per insulating system manufacturer’s recommendations, including the following: </w:t>
      </w:r>
    </w:p>
    <w:p w:rsidR="005F7C2A" w:rsidRPr="00B663C3" w:rsidRDefault="005F7C2A" w:rsidP="005F7C2A">
      <w:pPr>
        <w:pStyle w:val="PR2"/>
        <w:spacing w:before="240"/>
        <w:rPr>
          <w:rFonts w:ascii="Arial" w:hAnsi="Arial" w:cs="Arial"/>
          <w:sz w:val="18"/>
          <w:szCs w:val="18"/>
        </w:rPr>
      </w:pPr>
      <w:r w:rsidRPr="00B663C3">
        <w:rPr>
          <w:rFonts w:ascii="Arial" w:hAnsi="Arial" w:cs="Arial"/>
          <w:sz w:val="18"/>
          <w:szCs w:val="18"/>
        </w:rPr>
        <w:t>Wrapping Materials:  Owens Corning</w:t>
      </w:r>
      <w:r w:rsidRPr="00B663C3">
        <w:rPr>
          <w:rFonts w:ascii="Arial" w:hAnsi="Arial" w:cs="Arial"/>
          <w:sz w:val="18"/>
          <w:szCs w:val="18"/>
          <w:vertAlign w:val="superscript"/>
        </w:rPr>
        <w:t>TM</w:t>
      </w:r>
      <w:r w:rsidRPr="00B663C3">
        <w:rPr>
          <w:rFonts w:ascii="Arial" w:hAnsi="Arial" w:cs="Arial"/>
          <w:sz w:val="18"/>
          <w:szCs w:val="18"/>
        </w:rPr>
        <w:t xml:space="preserve"> VaporWick</w:t>
      </w:r>
      <w:r w:rsidRPr="00B663C3">
        <w:rPr>
          <w:rFonts w:ascii="Arial" w:hAnsi="Arial" w:cs="Arial"/>
          <w:sz w:val="18"/>
          <w:szCs w:val="18"/>
          <w:vertAlign w:val="superscript"/>
        </w:rPr>
        <w:t>®</w:t>
      </w:r>
      <w:r w:rsidRPr="00B663C3">
        <w:rPr>
          <w:rFonts w:ascii="Arial" w:hAnsi="Arial" w:cs="Arial"/>
          <w:sz w:val="18"/>
          <w:szCs w:val="18"/>
        </w:rPr>
        <w:t xml:space="preserve"> Pipe Insulation, wick material for wrapping valves and fittings.</w:t>
      </w:r>
    </w:p>
    <w:p w:rsidR="005F7C2A" w:rsidRPr="00B663C3" w:rsidRDefault="005F7C2A" w:rsidP="005F7C2A">
      <w:pPr>
        <w:pStyle w:val="PR2"/>
        <w:rPr>
          <w:rFonts w:ascii="Arial" w:hAnsi="Arial" w:cs="Arial"/>
          <w:sz w:val="18"/>
          <w:szCs w:val="18"/>
        </w:rPr>
      </w:pPr>
      <w:r w:rsidRPr="00B663C3">
        <w:rPr>
          <w:rFonts w:ascii="Arial" w:hAnsi="Arial" w:cs="Arial"/>
          <w:sz w:val="18"/>
          <w:szCs w:val="18"/>
        </w:rPr>
        <w:t>Closure Materials: Owens Corning</w:t>
      </w:r>
      <w:r w:rsidRPr="00B663C3">
        <w:rPr>
          <w:rFonts w:ascii="Arial" w:hAnsi="Arial" w:cs="Arial"/>
          <w:sz w:val="18"/>
          <w:szCs w:val="18"/>
          <w:vertAlign w:val="superscript"/>
        </w:rPr>
        <w:t>TM</w:t>
      </w:r>
      <w:r w:rsidRPr="00B663C3">
        <w:rPr>
          <w:rFonts w:ascii="Arial" w:hAnsi="Arial" w:cs="Arial"/>
          <w:sz w:val="18"/>
          <w:szCs w:val="18"/>
        </w:rPr>
        <w:t xml:space="preserve"> VaporWick</w:t>
      </w:r>
      <w:r w:rsidRPr="00B663C3">
        <w:rPr>
          <w:rFonts w:ascii="Arial" w:hAnsi="Arial" w:cs="Arial"/>
          <w:sz w:val="18"/>
          <w:szCs w:val="18"/>
          <w:vertAlign w:val="superscript"/>
        </w:rPr>
        <w:t>®</w:t>
      </w:r>
      <w:r w:rsidRPr="00B663C3">
        <w:rPr>
          <w:rFonts w:ascii="Arial" w:hAnsi="Arial" w:cs="Arial"/>
          <w:sz w:val="18"/>
          <w:szCs w:val="18"/>
        </w:rPr>
        <w:t xml:space="preserve"> Pipe Insulation Sealing Tape, and mastics.</w:t>
      </w:r>
    </w:p>
    <w:p w:rsidR="005F7C2A" w:rsidRPr="00B663C3" w:rsidRDefault="005F7C2A" w:rsidP="005F7C2A">
      <w:pPr>
        <w:pStyle w:val="PR2"/>
        <w:rPr>
          <w:rFonts w:ascii="Arial" w:hAnsi="Arial" w:cs="Arial"/>
          <w:sz w:val="18"/>
          <w:szCs w:val="18"/>
        </w:rPr>
      </w:pPr>
      <w:r w:rsidRPr="00B663C3">
        <w:rPr>
          <w:rFonts w:ascii="Arial" w:hAnsi="Arial" w:cs="Arial"/>
          <w:sz w:val="18"/>
          <w:szCs w:val="18"/>
        </w:rPr>
        <w:t>Support Materials: Hanger straps, hanger rods, saddles, support high-density blocks, and support rings.</w:t>
      </w:r>
    </w:p>
    <w:p w:rsidR="005F7C2A" w:rsidRPr="00B663C3" w:rsidRDefault="005F7C2A" w:rsidP="005F7C2A">
      <w:pPr>
        <w:pStyle w:val="PR1"/>
        <w:rPr>
          <w:rFonts w:ascii="Arial" w:hAnsi="Arial" w:cs="Arial"/>
          <w:sz w:val="18"/>
          <w:szCs w:val="18"/>
        </w:rPr>
      </w:pPr>
      <w:r w:rsidRPr="00B663C3">
        <w:rPr>
          <w:rFonts w:ascii="Arial" w:hAnsi="Arial" w:cs="Arial"/>
          <w:sz w:val="18"/>
          <w:szCs w:val="18"/>
        </w:rPr>
        <w:t>Adhesives For Indoor Applications:  VOC content of 50 g/L or less when calculated according to 40 CFR 59, Subpart D (EPA Method 24).</w:t>
      </w:r>
    </w:p>
    <w:p w:rsidR="005F7C2A" w:rsidRPr="00B663C3" w:rsidRDefault="005F7C2A" w:rsidP="005F7C2A">
      <w:pPr>
        <w:pStyle w:val="PRT"/>
        <w:rPr>
          <w:rFonts w:ascii="Arial" w:hAnsi="Arial" w:cs="Arial"/>
          <w:b/>
          <w:sz w:val="18"/>
          <w:szCs w:val="18"/>
        </w:rPr>
      </w:pPr>
      <w:r w:rsidRPr="00B663C3">
        <w:rPr>
          <w:rFonts w:ascii="Arial" w:hAnsi="Arial" w:cs="Arial"/>
          <w:b/>
          <w:sz w:val="18"/>
          <w:szCs w:val="18"/>
        </w:rPr>
        <w:t>EXECUTION</w:t>
      </w:r>
    </w:p>
    <w:p w:rsidR="005F7C2A" w:rsidRPr="00B663C3" w:rsidRDefault="005F7C2A" w:rsidP="005F7C2A">
      <w:pPr>
        <w:pStyle w:val="ART"/>
        <w:rPr>
          <w:rFonts w:ascii="Arial" w:hAnsi="Arial" w:cs="Arial"/>
          <w:b/>
          <w:sz w:val="18"/>
          <w:szCs w:val="18"/>
        </w:rPr>
      </w:pPr>
      <w:r w:rsidRPr="00B663C3">
        <w:rPr>
          <w:rFonts w:ascii="Arial" w:hAnsi="Arial" w:cs="Arial"/>
          <w:b/>
          <w:sz w:val="18"/>
          <w:szCs w:val="18"/>
        </w:rPr>
        <w:t>EXAMINATION</w:t>
      </w:r>
    </w:p>
    <w:p w:rsidR="005F7C2A" w:rsidRPr="00B663C3" w:rsidRDefault="005F7C2A" w:rsidP="005F7C2A">
      <w:pPr>
        <w:pStyle w:val="PR1"/>
        <w:rPr>
          <w:rFonts w:ascii="Arial" w:hAnsi="Arial" w:cs="Arial"/>
          <w:sz w:val="18"/>
          <w:szCs w:val="18"/>
        </w:rPr>
      </w:pPr>
      <w:r w:rsidRPr="00B663C3">
        <w:rPr>
          <w:rFonts w:ascii="Arial" w:hAnsi="Arial" w:cs="Arial"/>
          <w:sz w:val="18"/>
          <w:szCs w:val="18"/>
        </w:rPr>
        <w:t xml:space="preserve">Verify that materials and accessories can be installed in accordance with Contract Documents and material manufacturers' recommendations. </w:t>
      </w:r>
    </w:p>
    <w:p w:rsidR="005F7C2A" w:rsidRPr="00B663C3" w:rsidRDefault="005F7C2A" w:rsidP="005F7C2A">
      <w:pPr>
        <w:pStyle w:val="PR1"/>
        <w:rPr>
          <w:rFonts w:ascii="Arial" w:hAnsi="Arial" w:cs="Arial"/>
          <w:sz w:val="18"/>
          <w:szCs w:val="18"/>
        </w:rPr>
      </w:pPr>
      <w:r w:rsidRPr="00B663C3">
        <w:rPr>
          <w:rFonts w:ascii="Arial" w:hAnsi="Arial" w:cs="Arial"/>
          <w:sz w:val="18"/>
          <w:szCs w:val="18"/>
        </w:rPr>
        <w:t xml:space="preserve">Verify, by inspecting product labeling, submittal data, and/or certifications which may accompany the shipments, that materials and accessories to be installed on the project comply with applicable specifications and standards and meet specified thermal and physical properties.  </w:t>
      </w:r>
    </w:p>
    <w:p w:rsidR="005F7C2A" w:rsidRPr="00B663C3" w:rsidRDefault="005F7C2A" w:rsidP="005F7C2A">
      <w:pPr>
        <w:pStyle w:val="PR1"/>
        <w:rPr>
          <w:rFonts w:ascii="Arial" w:hAnsi="Arial" w:cs="Arial"/>
          <w:sz w:val="18"/>
          <w:szCs w:val="18"/>
        </w:rPr>
      </w:pPr>
      <w:r w:rsidRPr="00B663C3">
        <w:rPr>
          <w:rFonts w:ascii="Arial" w:hAnsi="Arial" w:cs="Arial"/>
          <w:sz w:val="18"/>
          <w:szCs w:val="18"/>
        </w:rPr>
        <w:t xml:space="preserve">Before starting work under this section, carefully inspect the site and installed work of other trades and verify that such work is complete to the point where installation of materials and accessories under this section can begin. </w:t>
      </w:r>
    </w:p>
    <w:p w:rsidR="005F7C2A" w:rsidRPr="00B663C3" w:rsidRDefault="005F7C2A" w:rsidP="005F7C2A">
      <w:pPr>
        <w:pStyle w:val="ART"/>
        <w:rPr>
          <w:rFonts w:ascii="Arial" w:hAnsi="Arial" w:cs="Arial"/>
          <w:b/>
          <w:sz w:val="18"/>
          <w:szCs w:val="18"/>
        </w:rPr>
      </w:pPr>
      <w:r w:rsidRPr="00B663C3">
        <w:rPr>
          <w:rFonts w:ascii="Arial" w:hAnsi="Arial" w:cs="Arial"/>
          <w:b/>
          <w:sz w:val="18"/>
          <w:szCs w:val="18"/>
        </w:rPr>
        <w:t>PREPARATION</w:t>
      </w:r>
    </w:p>
    <w:p w:rsidR="005F7C2A" w:rsidRPr="00B663C3" w:rsidRDefault="005F7C2A" w:rsidP="005F7C2A">
      <w:pPr>
        <w:pStyle w:val="PR1"/>
        <w:rPr>
          <w:rFonts w:ascii="Arial" w:hAnsi="Arial" w:cs="Arial"/>
          <w:sz w:val="18"/>
          <w:szCs w:val="18"/>
        </w:rPr>
      </w:pPr>
      <w:r w:rsidRPr="00B663C3">
        <w:rPr>
          <w:rFonts w:ascii="Arial" w:hAnsi="Arial" w:cs="Arial"/>
          <w:sz w:val="18"/>
          <w:szCs w:val="18"/>
        </w:rPr>
        <w:t xml:space="preserve">Ensure that surfaces over which insulation is to be installed are clean and dry. </w:t>
      </w:r>
    </w:p>
    <w:p w:rsidR="005F7C2A" w:rsidRPr="00B663C3" w:rsidRDefault="005F7C2A" w:rsidP="005F7C2A">
      <w:pPr>
        <w:pStyle w:val="PR1"/>
        <w:rPr>
          <w:rFonts w:ascii="Arial" w:hAnsi="Arial" w:cs="Arial"/>
          <w:sz w:val="18"/>
          <w:szCs w:val="18"/>
        </w:rPr>
      </w:pPr>
      <w:r w:rsidRPr="00B663C3">
        <w:rPr>
          <w:rFonts w:ascii="Arial" w:hAnsi="Arial" w:cs="Arial"/>
          <w:sz w:val="18"/>
          <w:szCs w:val="18"/>
        </w:rPr>
        <w:t xml:space="preserve">Ensure that insulation is clean, dry, and in good mechanical condition with factory-applied vapor or weather barriers intact and undamaged.  Wet, dirty, or damaged insulation shall not be acceptable for installation. </w:t>
      </w:r>
    </w:p>
    <w:p w:rsidR="005F7C2A" w:rsidRPr="00B663C3" w:rsidRDefault="005F7C2A" w:rsidP="005F7C2A">
      <w:pPr>
        <w:pStyle w:val="PR1"/>
        <w:rPr>
          <w:rFonts w:ascii="Arial" w:hAnsi="Arial" w:cs="Arial"/>
          <w:sz w:val="18"/>
          <w:szCs w:val="18"/>
        </w:rPr>
      </w:pPr>
      <w:r w:rsidRPr="00B663C3">
        <w:rPr>
          <w:rFonts w:ascii="Arial" w:hAnsi="Arial" w:cs="Arial"/>
          <w:sz w:val="18"/>
          <w:szCs w:val="18"/>
        </w:rPr>
        <w:t>Ensure that pressure testing of piping and fittings has been completed prior to installing insulation.</w:t>
      </w:r>
    </w:p>
    <w:p w:rsidR="005F7C2A" w:rsidRPr="00B663C3" w:rsidRDefault="005F7C2A" w:rsidP="005F7C2A">
      <w:pPr>
        <w:pStyle w:val="ART"/>
        <w:rPr>
          <w:rFonts w:ascii="Arial" w:hAnsi="Arial" w:cs="Arial"/>
          <w:b/>
          <w:sz w:val="18"/>
          <w:szCs w:val="18"/>
        </w:rPr>
      </w:pPr>
      <w:r w:rsidRPr="00B663C3">
        <w:rPr>
          <w:rFonts w:ascii="Arial" w:hAnsi="Arial" w:cs="Arial"/>
          <w:b/>
          <w:sz w:val="18"/>
          <w:szCs w:val="18"/>
        </w:rPr>
        <w:t>SAFETY PRECAUTIONS</w:t>
      </w:r>
    </w:p>
    <w:p w:rsidR="005F7C2A" w:rsidRPr="00B663C3" w:rsidRDefault="005F7C2A" w:rsidP="005F7C2A">
      <w:pPr>
        <w:pStyle w:val="PR1"/>
        <w:rPr>
          <w:rFonts w:ascii="Arial" w:hAnsi="Arial" w:cs="Arial"/>
          <w:sz w:val="18"/>
          <w:szCs w:val="18"/>
        </w:rPr>
      </w:pPr>
      <w:r w:rsidRPr="00B663C3">
        <w:rPr>
          <w:rFonts w:ascii="Arial" w:hAnsi="Arial" w:cs="Arial"/>
          <w:sz w:val="18"/>
          <w:szCs w:val="18"/>
        </w:rPr>
        <w:t xml:space="preserve">Insulation contractor's employees shall be properly protected during installation of insulation.  Protection shall include proper attire when handling and applying insulation materials, and shall include, but not be limited to, disposable dust respirators, gloves, hard hats, and eye protection. </w:t>
      </w:r>
    </w:p>
    <w:p w:rsidR="005F7C2A" w:rsidRPr="00B663C3" w:rsidRDefault="005F7C2A" w:rsidP="005F7C2A">
      <w:pPr>
        <w:pStyle w:val="ART"/>
        <w:rPr>
          <w:rFonts w:ascii="Arial" w:hAnsi="Arial" w:cs="Arial"/>
          <w:b/>
          <w:sz w:val="18"/>
          <w:szCs w:val="18"/>
        </w:rPr>
      </w:pPr>
      <w:r w:rsidRPr="00B663C3">
        <w:rPr>
          <w:rFonts w:ascii="Arial" w:hAnsi="Arial" w:cs="Arial"/>
          <w:b/>
          <w:sz w:val="18"/>
          <w:szCs w:val="18"/>
        </w:rPr>
        <w:t>INSTALLATION</w:t>
      </w:r>
    </w:p>
    <w:p w:rsidR="005F7C2A" w:rsidRPr="00B663C3" w:rsidRDefault="005F7C2A" w:rsidP="005F7C2A">
      <w:pPr>
        <w:pStyle w:val="PR1"/>
        <w:rPr>
          <w:rFonts w:ascii="Arial" w:hAnsi="Arial" w:cs="Arial"/>
          <w:sz w:val="18"/>
          <w:szCs w:val="18"/>
        </w:rPr>
      </w:pPr>
      <w:r w:rsidRPr="00B663C3">
        <w:rPr>
          <w:rFonts w:ascii="Arial" w:hAnsi="Arial" w:cs="Arial"/>
          <w:sz w:val="18"/>
          <w:szCs w:val="18"/>
        </w:rPr>
        <w:t>Installation needs to be performed by an Owens Corning trained installer. General: Install insulation materials and accessories in accordance with Contract Documents and manufacturer's published instructions to ensure that it will serve its intended purpose.</w:t>
      </w:r>
    </w:p>
    <w:p w:rsidR="005F7C2A" w:rsidRPr="00B663C3" w:rsidRDefault="005F7C2A" w:rsidP="005F7C2A">
      <w:pPr>
        <w:pStyle w:val="PR2"/>
        <w:spacing w:before="240"/>
        <w:rPr>
          <w:rFonts w:ascii="Arial" w:hAnsi="Arial" w:cs="Arial"/>
          <w:sz w:val="18"/>
          <w:szCs w:val="18"/>
        </w:rPr>
      </w:pPr>
      <w:r w:rsidRPr="00B663C3">
        <w:rPr>
          <w:rFonts w:ascii="Arial" w:hAnsi="Arial" w:cs="Arial"/>
          <w:sz w:val="18"/>
          <w:szCs w:val="18"/>
        </w:rPr>
        <w:lastRenderedPageBreak/>
        <w:t xml:space="preserve">Install insulation on piping subsequent to painting and acceptance tests.  </w:t>
      </w:r>
    </w:p>
    <w:p w:rsidR="005F7C2A" w:rsidRPr="00B663C3" w:rsidRDefault="005F7C2A" w:rsidP="005F7C2A">
      <w:pPr>
        <w:pStyle w:val="PR2"/>
        <w:rPr>
          <w:rFonts w:ascii="Arial" w:hAnsi="Arial" w:cs="Arial"/>
          <w:sz w:val="18"/>
          <w:szCs w:val="18"/>
        </w:rPr>
      </w:pPr>
      <w:r w:rsidRPr="00B663C3">
        <w:rPr>
          <w:rFonts w:ascii="Arial" w:hAnsi="Arial" w:cs="Arial"/>
          <w:sz w:val="18"/>
          <w:szCs w:val="18"/>
        </w:rPr>
        <w:t>Install insulation materials with smooth and even surfaces. Insulate each continuous run of piping with full-length units of insulation, with single cut piece to complete run. Do not use cut pieces or scraps abutting each other. Butt insulation joints firmly to ensure complete, tight fit over piping surfaces.</w:t>
      </w:r>
    </w:p>
    <w:p w:rsidR="005F7C2A" w:rsidRPr="00B663C3" w:rsidRDefault="005F7C2A" w:rsidP="005F7C2A">
      <w:pPr>
        <w:pStyle w:val="PR1"/>
        <w:rPr>
          <w:rFonts w:ascii="Arial" w:hAnsi="Arial" w:cs="Arial"/>
          <w:sz w:val="18"/>
          <w:szCs w:val="18"/>
        </w:rPr>
      </w:pPr>
      <w:r w:rsidRPr="00B663C3">
        <w:rPr>
          <w:rFonts w:ascii="Arial" w:hAnsi="Arial" w:cs="Arial"/>
          <w:sz w:val="18"/>
          <w:szCs w:val="18"/>
        </w:rPr>
        <w:t>Support piping so that the insulation is not compromised by the hanger or the effects of the hanger.  Provide hanger spacing so that the circumferential joint may be made outside the hanger. Cover the evaporating holes with sealing tape for the length of the metal saddle.</w:t>
      </w:r>
    </w:p>
    <w:p w:rsidR="005F7C2A" w:rsidRPr="00B663C3" w:rsidRDefault="005F7C2A" w:rsidP="005F7C2A">
      <w:pPr>
        <w:pStyle w:val="PR2"/>
        <w:spacing w:before="240"/>
        <w:rPr>
          <w:rFonts w:ascii="Arial" w:hAnsi="Arial" w:cs="Arial"/>
          <w:sz w:val="18"/>
          <w:szCs w:val="18"/>
        </w:rPr>
      </w:pPr>
      <w:r w:rsidRPr="00B663C3">
        <w:rPr>
          <w:rFonts w:ascii="Arial" w:hAnsi="Arial" w:cs="Arial"/>
          <w:sz w:val="18"/>
          <w:szCs w:val="18"/>
        </w:rPr>
        <w:t xml:space="preserve">Piping systems 3 in (75 mm) in diameter or less, insulated with fiberglass pipe insulation, may be supported by placing saddles of the proper length and spacing under the insulation. </w:t>
      </w:r>
    </w:p>
    <w:p w:rsidR="005F7C2A" w:rsidRPr="00B663C3" w:rsidRDefault="005F7C2A" w:rsidP="005F7C2A">
      <w:pPr>
        <w:pStyle w:val="PR2"/>
        <w:rPr>
          <w:rFonts w:ascii="Arial" w:hAnsi="Arial" w:cs="Arial"/>
          <w:sz w:val="18"/>
          <w:szCs w:val="18"/>
        </w:rPr>
      </w:pPr>
      <w:r w:rsidRPr="00B663C3">
        <w:rPr>
          <w:rFonts w:ascii="Arial" w:hAnsi="Arial" w:cs="Arial"/>
          <w:sz w:val="18"/>
          <w:szCs w:val="18"/>
        </w:rPr>
        <w:t xml:space="preserve">For hot or cold piping systems larger than 3 in (75 mm) in diameter, operating at temperatures less than +200°F (93°C) and insulated with fiberglass, provide inserts such as foam or high-density fiberglass with sufficient compressive strength to support the weight of the piping system. </w:t>
      </w:r>
    </w:p>
    <w:p w:rsidR="005F7C2A" w:rsidRPr="00B663C3" w:rsidRDefault="005F7C2A" w:rsidP="005F7C2A">
      <w:pPr>
        <w:pStyle w:val="PR2"/>
        <w:rPr>
          <w:rFonts w:ascii="Arial" w:hAnsi="Arial" w:cs="Arial"/>
          <w:sz w:val="18"/>
          <w:szCs w:val="18"/>
        </w:rPr>
      </w:pPr>
      <w:r w:rsidRPr="00B663C3">
        <w:rPr>
          <w:rFonts w:ascii="Arial" w:hAnsi="Arial" w:cs="Arial"/>
          <w:sz w:val="18"/>
          <w:szCs w:val="18"/>
        </w:rPr>
        <w:t xml:space="preserve">At vertical runs, provide insulation support rings, as indicated on Drawings. </w:t>
      </w:r>
    </w:p>
    <w:p w:rsidR="005F7C2A" w:rsidRPr="00B663C3" w:rsidRDefault="005F7C2A" w:rsidP="005F7C2A">
      <w:pPr>
        <w:pStyle w:val="PR1"/>
        <w:rPr>
          <w:rFonts w:ascii="Arial" w:hAnsi="Arial" w:cs="Arial"/>
          <w:sz w:val="18"/>
          <w:szCs w:val="18"/>
        </w:rPr>
      </w:pPr>
      <w:r w:rsidRPr="00B663C3">
        <w:rPr>
          <w:rFonts w:ascii="Arial" w:hAnsi="Arial" w:cs="Arial"/>
          <w:sz w:val="18"/>
          <w:szCs w:val="18"/>
        </w:rPr>
        <w:t>Fittings:</w:t>
      </w:r>
    </w:p>
    <w:p w:rsidR="005F7C2A" w:rsidRPr="00B663C3" w:rsidRDefault="005F7C2A" w:rsidP="005F7C2A">
      <w:pPr>
        <w:pStyle w:val="PR2"/>
        <w:spacing w:before="240"/>
        <w:rPr>
          <w:rFonts w:ascii="Arial" w:hAnsi="Arial" w:cs="Arial"/>
          <w:sz w:val="18"/>
          <w:szCs w:val="18"/>
        </w:rPr>
      </w:pPr>
      <w:r w:rsidRPr="00B663C3">
        <w:rPr>
          <w:rFonts w:ascii="Arial" w:hAnsi="Arial" w:cs="Arial"/>
          <w:sz w:val="18"/>
          <w:szCs w:val="18"/>
        </w:rPr>
        <w:t xml:space="preserve">Wrap valves, fittings, and similar items in each piping system with wicking material to ensure a continuous path (100% coverage) for the removal of condensation, prior to installing insulation. </w:t>
      </w:r>
    </w:p>
    <w:p w:rsidR="005F7C2A" w:rsidRPr="00B663C3" w:rsidRDefault="005F7C2A" w:rsidP="005F7C2A">
      <w:pPr>
        <w:pStyle w:val="PR2"/>
        <w:rPr>
          <w:rFonts w:ascii="Arial" w:hAnsi="Arial" w:cs="Arial"/>
          <w:sz w:val="18"/>
          <w:szCs w:val="18"/>
        </w:rPr>
      </w:pPr>
      <w:r w:rsidRPr="00B663C3">
        <w:rPr>
          <w:rFonts w:ascii="Arial" w:hAnsi="Arial" w:cs="Arial"/>
          <w:sz w:val="18"/>
          <w:szCs w:val="18"/>
        </w:rPr>
        <w:t>Cover valves, fittings, and similar items in each piping system using one of the following:</w:t>
      </w:r>
    </w:p>
    <w:p w:rsidR="005F7C2A" w:rsidRPr="00B663C3" w:rsidRDefault="005F7C2A" w:rsidP="005F7C2A">
      <w:pPr>
        <w:pStyle w:val="PR3"/>
        <w:rPr>
          <w:rFonts w:ascii="Arial" w:hAnsi="Arial" w:cs="Arial"/>
          <w:sz w:val="18"/>
          <w:szCs w:val="18"/>
        </w:rPr>
      </w:pPr>
      <w:r w:rsidRPr="00B663C3">
        <w:rPr>
          <w:rFonts w:ascii="Arial" w:hAnsi="Arial" w:cs="Arial"/>
          <w:sz w:val="18"/>
          <w:szCs w:val="18"/>
        </w:rPr>
        <w:t xml:space="preserve">Mitered sections of insulation equivalent in thickness and composition to that installed on straight pipe runs. </w:t>
      </w:r>
    </w:p>
    <w:p w:rsidR="005F7C2A" w:rsidRPr="00B663C3" w:rsidRDefault="005F7C2A" w:rsidP="005F7C2A">
      <w:pPr>
        <w:pStyle w:val="PR3"/>
        <w:rPr>
          <w:rFonts w:ascii="Arial" w:hAnsi="Arial" w:cs="Arial"/>
          <w:sz w:val="18"/>
          <w:szCs w:val="18"/>
        </w:rPr>
      </w:pPr>
      <w:r w:rsidRPr="00B663C3">
        <w:rPr>
          <w:rFonts w:ascii="Arial" w:hAnsi="Arial" w:cs="Arial"/>
          <w:sz w:val="18"/>
          <w:szCs w:val="18"/>
        </w:rPr>
        <w:t>PVC Fitting Covers insulated with material equal in thickness and composition to adjoining insulation.</w:t>
      </w:r>
    </w:p>
    <w:p w:rsidR="005F7C2A" w:rsidRPr="00B663C3" w:rsidRDefault="005F7C2A" w:rsidP="005F7C2A">
      <w:pPr>
        <w:pStyle w:val="PR2"/>
        <w:rPr>
          <w:rFonts w:ascii="Arial" w:hAnsi="Arial" w:cs="Arial"/>
          <w:sz w:val="18"/>
          <w:szCs w:val="18"/>
        </w:rPr>
      </w:pPr>
      <w:r w:rsidRPr="00B663C3">
        <w:rPr>
          <w:rFonts w:ascii="Arial" w:hAnsi="Arial" w:cs="Arial"/>
          <w:sz w:val="18"/>
          <w:szCs w:val="18"/>
        </w:rPr>
        <w:t>Seal fitting joints with vapor retarder sealing tapes or mastics.</w:t>
      </w:r>
    </w:p>
    <w:p w:rsidR="005F7C2A" w:rsidRPr="00B663C3" w:rsidRDefault="005F7C2A" w:rsidP="005F7C2A">
      <w:pPr>
        <w:pStyle w:val="PR2"/>
        <w:rPr>
          <w:rFonts w:ascii="Arial" w:hAnsi="Arial" w:cs="Arial"/>
          <w:sz w:val="18"/>
          <w:szCs w:val="18"/>
        </w:rPr>
      </w:pPr>
      <w:r w:rsidRPr="00B663C3">
        <w:rPr>
          <w:rFonts w:ascii="Arial" w:hAnsi="Arial" w:cs="Arial"/>
          <w:sz w:val="18"/>
          <w:szCs w:val="18"/>
        </w:rPr>
        <w:t xml:space="preserve">Use standard oversizing practices for valves and flanges.  </w:t>
      </w:r>
    </w:p>
    <w:p w:rsidR="005F7C2A" w:rsidRPr="00B663C3" w:rsidRDefault="005F7C2A" w:rsidP="005F7C2A">
      <w:pPr>
        <w:pStyle w:val="PR1"/>
        <w:rPr>
          <w:rFonts w:ascii="Arial" w:hAnsi="Arial" w:cs="Arial"/>
          <w:sz w:val="18"/>
          <w:szCs w:val="18"/>
        </w:rPr>
      </w:pPr>
      <w:r w:rsidRPr="00B663C3">
        <w:rPr>
          <w:rFonts w:ascii="Arial" w:hAnsi="Arial" w:cs="Arial"/>
          <w:sz w:val="18"/>
          <w:szCs w:val="18"/>
        </w:rPr>
        <w:t>Penetrations: Extend piping insulation without interruption through walls, floors and similar piping penetrations, except where otherwise specified.</w:t>
      </w:r>
    </w:p>
    <w:p w:rsidR="005F7C2A" w:rsidRPr="00B663C3" w:rsidRDefault="005F7C2A" w:rsidP="005F7C2A">
      <w:pPr>
        <w:pStyle w:val="PR1"/>
        <w:rPr>
          <w:rFonts w:ascii="Arial" w:hAnsi="Arial" w:cs="Arial"/>
          <w:sz w:val="18"/>
          <w:szCs w:val="18"/>
        </w:rPr>
      </w:pPr>
      <w:r w:rsidRPr="00B663C3">
        <w:rPr>
          <w:rFonts w:ascii="Arial" w:hAnsi="Arial" w:cs="Arial"/>
          <w:sz w:val="18"/>
          <w:szCs w:val="18"/>
        </w:rPr>
        <w:t>Accessory Materials</w:t>
      </w:r>
      <w:r>
        <w:rPr>
          <w:rFonts w:ascii="Arial" w:hAnsi="Arial" w:cs="Arial"/>
          <w:sz w:val="18"/>
          <w:szCs w:val="18"/>
        </w:rPr>
        <w:t xml:space="preserve"> (Midwest)</w:t>
      </w:r>
      <w:r w:rsidRPr="00B663C3">
        <w:rPr>
          <w:rFonts w:ascii="Arial" w:hAnsi="Arial" w:cs="Arial"/>
          <w:sz w:val="18"/>
          <w:szCs w:val="18"/>
        </w:rPr>
        <w:t>: Install in conformance with the current edition of the Midwest Insulation Contractors Association (MICA) "Commercial &amp; Industrial Insulation Standards."</w:t>
      </w:r>
    </w:p>
    <w:p w:rsidR="005F7C2A" w:rsidRPr="00B663C3" w:rsidRDefault="005F7C2A" w:rsidP="005F7C2A">
      <w:pPr>
        <w:pStyle w:val="ART"/>
        <w:rPr>
          <w:rFonts w:ascii="Arial" w:hAnsi="Arial" w:cs="Arial"/>
          <w:sz w:val="18"/>
          <w:szCs w:val="18"/>
        </w:rPr>
      </w:pPr>
      <w:r w:rsidRPr="00B663C3">
        <w:rPr>
          <w:rFonts w:ascii="Arial" w:hAnsi="Arial" w:cs="Arial"/>
          <w:sz w:val="18"/>
          <w:szCs w:val="18"/>
        </w:rPr>
        <w:t>FIELD QUALITY ASSURANCE</w:t>
      </w:r>
    </w:p>
    <w:p w:rsidR="005F7C2A" w:rsidRPr="00B663C3" w:rsidRDefault="005F7C2A" w:rsidP="005F7C2A">
      <w:pPr>
        <w:pStyle w:val="PR1"/>
        <w:rPr>
          <w:rFonts w:ascii="Arial" w:hAnsi="Arial" w:cs="Arial"/>
          <w:sz w:val="18"/>
          <w:szCs w:val="18"/>
        </w:rPr>
      </w:pPr>
      <w:r w:rsidRPr="00B663C3">
        <w:rPr>
          <w:rFonts w:ascii="Arial" w:hAnsi="Arial" w:cs="Arial"/>
          <w:sz w:val="18"/>
          <w:szCs w:val="18"/>
        </w:rPr>
        <w:t xml:space="preserve">Upon completion of insulation work, visually inspect the work and verify that it has been correctly installed.  This may be done while work is in progress, to assure compliance with requirements herein to cover and protect insulation materials during installation. </w:t>
      </w:r>
    </w:p>
    <w:p w:rsidR="005F7C2A" w:rsidRPr="00B663C3" w:rsidRDefault="005F7C2A" w:rsidP="005F7C2A">
      <w:pPr>
        <w:pStyle w:val="ART"/>
        <w:rPr>
          <w:rFonts w:ascii="Arial" w:hAnsi="Arial" w:cs="Arial"/>
          <w:sz w:val="18"/>
          <w:szCs w:val="18"/>
        </w:rPr>
      </w:pPr>
      <w:r w:rsidRPr="00B663C3">
        <w:rPr>
          <w:rFonts w:ascii="Arial" w:hAnsi="Arial" w:cs="Arial"/>
          <w:sz w:val="18"/>
          <w:szCs w:val="18"/>
        </w:rPr>
        <w:t>PROTECTION</w:t>
      </w:r>
    </w:p>
    <w:p w:rsidR="005F7C2A" w:rsidRPr="00B663C3" w:rsidRDefault="005F7C2A" w:rsidP="005F7C2A">
      <w:pPr>
        <w:pStyle w:val="PR1"/>
        <w:rPr>
          <w:rFonts w:ascii="Arial" w:hAnsi="Arial" w:cs="Arial"/>
          <w:sz w:val="18"/>
          <w:szCs w:val="18"/>
        </w:rPr>
      </w:pPr>
      <w:r w:rsidRPr="00B663C3">
        <w:rPr>
          <w:rFonts w:ascii="Arial" w:hAnsi="Arial" w:cs="Arial"/>
          <w:sz w:val="18"/>
          <w:szCs w:val="18"/>
        </w:rPr>
        <w:t xml:space="preserve">Replace damaged insulation, which cannot be satisfactorily repaired, including insulation with vapor barrier damage and moisture-saturated insulation. </w:t>
      </w:r>
    </w:p>
    <w:p w:rsidR="005F7C2A" w:rsidRPr="00B663C3" w:rsidRDefault="005F7C2A" w:rsidP="005F7C2A">
      <w:pPr>
        <w:pStyle w:val="PR1"/>
        <w:keepNext/>
        <w:rPr>
          <w:rFonts w:ascii="Arial" w:hAnsi="Arial" w:cs="Arial"/>
          <w:sz w:val="18"/>
          <w:szCs w:val="18"/>
        </w:rPr>
      </w:pPr>
      <w:r w:rsidRPr="00B663C3">
        <w:rPr>
          <w:rFonts w:ascii="Arial" w:hAnsi="Arial" w:cs="Arial"/>
          <w:sz w:val="18"/>
          <w:szCs w:val="18"/>
        </w:rPr>
        <w:lastRenderedPageBreak/>
        <w:t xml:space="preserve">The insulation contractor shall advise the general and the mechanical contractor as to requirements for protection of the insulation work during the remainder of the construction period, to avoid damage and deterioration of the finished insulation work. </w:t>
      </w:r>
    </w:p>
    <w:p w:rsidR="005F7C2A" w:rsidRPr="00B663C3" w:rsidRDefault="005F7C2A" w:rsidP="005F7C2A">
      <w:pPr>
        <w:pStyle w:val="EOS"/>
        <w:keepNext/>
        <w:spacing w:after="240"/>
        <w:rPr>
          <w:rFonts w:ascii="Arial" w:hAnsi="Arial" w:cs="Arial"/>
          <w:sz w:val="18"/>
          <w:szCs w:val="18"/>
        </w:rPr>
      </w:pPr>
      <w:r w:rsidRPr="00B663C3">
        <w:rPr>
          <w:rFonts w:ascii="Arial" w:hAnsi="Arial" w:cs="Arial"/>
          <w:sz w:val="18"/>
          <w:szCs w:val="18"/>
        </w:rPr>
        <w:t>END OF SECTION</w:t>
      </w:r>
    </w:p>
    <w:p w:rsidR="00C22802" w:rsidRDefault="00C22802" w:rsidP="005F7C2A">
      <w:pPr>
        <w:rPr>
          <w:rFonts w:ascii="Arial" w:hAnsi="Arial" w:cs="Arial"/>
          <w:sz w:val="18"/>
          <w:szCs w:val="18"/>
        </w:rPr>
      </w:pPr>
      <w:r>
        <w:rPr>
          <w:rFonts w:ascii="Arial" w:hAnsi="Arial" w:cs="Arial"/>
          <w:sz w:val="18"/>
          <w:szCs w:val="18"/>
        </w:rPr>
        <w:t>Pub. No. 10019402</w:t>
      </w:r>
    </w:p>
    <w:p w:rsidR="005F7C2A" w:rsidRPr="00B663C3" w:rsidRDefault="008B2EF0" w:rsidP="005F7C2A">
      <w:pPr>
        <w:rPr>
          <w:rFonts w:ascii="Arial" w:hAnsi="Arial" w:cs="Arial"/>
          <w:sz w:val="18"/>
          <w:szCs w:val="18"/>
        </w:rPr>
      </w:pPr>
      <w:r>
        <w:rPr>
          <w:rFonts w:ascii="Arial" w:hAnsi="Arial" w:cs="Arial"/>
          <w:sz w:val="18"/>
          <w:szCs w:val="18"/>
        </w:rPr>
        <w:t>©</w:t>
      </w:r>
      <w:r w:rsidR="00C40CC8">
        <w:rPr>
          <w:rFonts w:ascii="Arial" w:hAnsi="Arial" w:cs="Arial"/>
          <w:sz w:val="18"/>
          <w:szCs w:val="18"/>
        </w:rPr>
        <w:t xml:space="preserve"> </w:t>
      </w:r>
      <w:r>
        <w:rPr>
          <w:rFonts w:ascii="Arial" w:hAnsi="Arial" w:cs="Arial"/>
          <w:sz w:val="18"/>
          <w:szCs w:val="18"/>
        </w:rPr>
        <w:t>2014</w:t>
      </w:r>
      <w:r w:rsidR="005F7C2A" w:rsidRPr="00B663C3">
        <w:rPr>
          <w:rFonts w:ascii="Arial" w:hAnsi="Arial" w:cs="Arial"/>
          <w:sz w:val="18"/>
          <w:szCs w:val="18"/>
        </w:rPr>
        <w:t xml:space="preserve"> Owens Corning. All Rights Reserved.</w:t>
      </w:r>
    </w:p>
    <w:sectPr w:rsidR="005F7C2A" w:rsidRPr="00B663C3" w:rsidSect="005F7C2A">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ACB" w:rsidRDefault="00DA5ACB" w:rsidP="005F7C2A">
      <w:r>
        <w:separator/>
      </w:r>
    </w:p>
  </w:endnote>
  <w:endnote w:type="continuationSeparator" w:id="0">
    <w:p w:rsidR="00DA5ACB" w:rsidRDefault="00DA5ACB" w:rsidP="005F7C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C2A" w:rsidRDefault="005F7C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C2A" w:rsidRPr="00AC15BF" w:rsidRDefault="005F7C2A" w:rsidP="005F7C2A">
    <w:pPr>
      <w:pStyle w:val="FTR"/>
      <w:jc w:val="center"/>
      <w:rPr>
        <w:b/>
      </w:rPr>
    </w:pPr>
    <w:r w:rsidRPr="00550B76">
      <w:rPr>
        <w:rStyle w:val="NAM"/>
      </w:rPr>
      <w:t>HVAC PIPING INSULATION</w:t>
    </w:r>
  </w:p>
  <w:p w:rsidR="005F7C2A" w:rsidRDefault="005F7C2A" w:rsidP="005F7C2A">
    <w:pPr>
      <w:pStyle w:val="RJUST"/>
      <w:jc w:val="center"/>
    </w:pPr>
    <w:r>
      <w:rPr>
        <w:rStyle w:val="NUM"/>
      </w:rPr>
      <w:t>23 07 19</w:t>
    </w:r>
    <w:r>
      <w:t xml:space="preserve"> - </w:t>
    </w:r>
    <w:r w:rsidR="005D42D3">
      <w:fldChar w:fldCharType="begin"/>
    </w:r>
    <w:r w:rsidR="008F6908">
      <w:instrText xml:space="preserve"> PAGE </w:instrText>
    </w:r>
    <w:r w:rsidR="005D42D3">
      <w:fldChar w:fldCharType="separate"/>
    </w:r>
    <w:r w:rsidR="00E16E65">
      <w:rPr>
        <w:noProof/>
      </w:rPr>
      <w:t>2</w:t>
    </w:r>
    <w:r w:rsidR="005D42D3">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C2A" w:rsidRDefault="005F7C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ACB" w:rsidRDefault="00DA5ACB" w:rsidP="005F7C2A">
      <w:r>
        <w:separator/>
      </w:r>
    </w:p>
  </w:footnote>
  <w:footnote w:type="continuationSeparator" w:id="0">
    <w:p w:rsidR="00DA5ACB" w:rsidRDefault="00DA5ACB" w:rsidP="005F7C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C2A" w:rsidRDefault="005F7C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C2A" w:rsidRDefault="005D42D3" w:rsidP="005F7C2A">
    <w:pPr>
      <w:pStyle w:val="HDR"/>
    </w:pPr>
    <w:r>
      <w:rPr>
        <w:noProof/>
      </w:rPr>
      <w:pict>
        <v:shapetype id="_x0000_t202" coordsize="21600,21600" o:spt="202" path="m,l,21600r21600,l21600,xe">
          <v:stroke joinstyle="miter"/>
          <v:path gradientshapeok="t" o:connecttype="rect"/>
        </v:shapetype>
        <v:shape id="_x0000_s2049" type="#_x0000_t202" style="position:absolute;left:0;text-align:left;margin-left:83.4pt;margin-top:0;width:386.15pt;height:68.6pt;z-index:1" stroked="f">
          <v:textbox style="mso-next-textbox:#_x0000_s2049">
            <w:txbxContent>
              <w:p w:rsidR="005F7C2A" w:rsidRDefault="005F7C2A" w:rsidP="005F7C2A">
                <w:pPr>
                  <w:jc w:val="right"/>
                  <w:rPr>
                    <w:rFonts w:ascii="Arial Bold" w:hAnsi="Arial Bold"/>
                    <w:b/>
                    <w:sz w:val="32"/>
                    <w:szCs w:val="32"/>
                  </w:rPr>
                </w:pPr>
                <w:r>
                  <w:rPr>
                    <w:rFonts w:ascii="Arial Bold" w:hAnsi="Arial Bold"/>
                    <w:b/>
                    <w:sz w:val="32"/>
                    <w:szCs w:val="32"/>
                  </w:rPr>
                  <w:t>HVAC Piping Insulation –</w:t>
                </w:r>
                <w:r w:rsidRPr="00750FE4">
                  <w:rPr>
                    <w:rFonts w:ascii="Arial Bold" w:hAnsi="Arial Bold"/>
                    <w:b/>
                    <w:sz w:val="32"/>
                    <w:szCs w:val="32"/>
                  </w:rPr>
                  <w:t xml:space="preserve"> </w:t>
                </w:r>
              </w:p>
              <w:p w:rsidR="005F7C2A" w:rsidRPr="0080126C" w:rsidRDefault="005F7C2A" w:rsidP="005F7C2A">
                <w:pPr>
                  <w:jc w:val="right"/>
                  <w:rPr>
                    <w:rFonts w:ascii="Arial Bold" w:hAnsi="Arial Bold"/>
                    <w:b/>
                    <w:sz w:val="32"/>
                    <w:szCs w:val="32"/>
                  </w:rPr>
                </w:pPr>
                <w:r w:rsidRPr="00750FE4">
                  <w:rPr>
                    <w:rFonts w:ascii="Arial Bold" w:hAnsi="Arial Bold"/>
                    <w:b/>
                    <w:sz w:val="32"/>
                    <w:szCs w:val="32"/>
                  </w:rPr>
                  <w:t>VaporWick</w:t>
                </w:r>
                <w:r w:rsidRPr="00750FE4">
                  <w:rPr>
                    <w:rFonts w:ascii="Arial Bold" w:hAnsi="Arial Bold"/>
                    <w:b/>
                    <w:sz w:val="32"/>
                    <w:szCs w:val="32"/>
                    <w:vertAlign w:val="superscript"/>
                  </w:rPr>
                  <w:t>®</w:t>
                </w:r>
                <w:r w:rsidRPr="00750FE4">
                  <w:rPr>
                    <w:rFonts w:ascii="Arial Bold" w:hAnsi="Arial Bold"/>
                    <w:b/>
                    <w:sz w:val="32"/>
                    <w:szCs w:val="32"/>
                  </w:rPr>
                  <w:t xml:space="preserve"> Pipe Insulation</w:t>
                </w: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85.2pt">
          <v:imagedata r:id="rId1" o:title="Untitled-2"/>
        </v:shape>
      </w:pict>
    </w:r>
    <w:bookmarkStart w:id="0" w:name="_GoBack"/>
    <w:bookmarkEnd w:id="0"/>
    <w:r w:rsidR="005F7C2A">
      <w:br/>
    </w:r>
  </w:p>
  <w:p w:rsidR="005F7C2A" w:rsidRPr="000A7FB0" w:rsidRDefault="005F7C2A" w:rsidP="005F7C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C2A" w:rsidRDefault="005F7C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0B658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E664C16"/>
    <w:lvl w:ilvl="0">
      <w:start w:val="1"/>
      <w:numFmt w:val="decimal"/>
      <w:lvlText w:val="%1."/>
      <w:lvlJc w:val="left"/>
      <w:pPr>
        <w:tabs>
          <w:tab w:val="num" w:pos="1800"/>
        </w:tabs>
        <w:ind w:left="1800" w:hanging="360"/>
      </w:pPr>
    </w:lvl>
  </w:abstractNum>
  <w:abstractNum w:abstractNumId="2">
    <w:nsid w:val="FFFFFF7D"/>
    <w:multiLevelType w:val="singleLevel"/>
    <w:tmpl w:val="79BC9A7C"/>
    <w:lvl w:ilvl="0">
      <w:start w:val="1"/>
      <w:numFmt w:val="decimal"/>
      <w:lvlText w:val="%1."/>
      <w:lvlJc w:val="left"/>
      <w:pPr>
        <w:tabs>
          <w:tab w:val="num" w:pos="1440"/>
        </w:tabs>
        <w:ind w:left="1440" w:hanging="360"/>
      </w:pPr>
    </w:lvl>
  </w:abstractNum>
  <w:abstractNum w:abstractNumId="3">
    <w:nsid w:val="FFFFFF7E"/>
    <w:multiLevelType w:val="singleLevel"/>
    <w:tmpl w:val="8610A738"/>
    <w:lvl w:ilvl="0">
      <w:start w:val="1"/>
      <w:numFmt w:val="decimal"/>
      <w:lvlText w:val="%1."/>
      <w:lvlJc w:val="left"/>
      <w:pPr>
        <w:tabs>
          <w:tab w:val="num" w:pos="1080"/>
        </w:tabs>
        <w:ind w:left="1080" w:hanging="360"/>
      </w:pPr>
    </w:lvl>
  </w:abstractNum>
  <w:abstractNum w:abstractNumId="4">
    <w:nsid w:val="FFFFFF7F"/>
    <w:multiLevelType w:val="singleLevel"/>
    <w:tmpl w:val="8F08BD7A"/>
    <w:lvl w:ilvl="0">
      <w:start w:val="1"/>
      <w:numFmt w:val="decimal"/>
      <w:lvlText w:val="%1."/>
      <w:lvlJc w:val="left"/>
      <w:pPr>
        <w:tabs>
          <w:tab w:val="num" w:pos="720"/>
        </w:tabs>
        <w:ind w:left="720" w:hanging="360"/>
      </w:pPr>
    </w:lvl>
  </w:abstractNum>
  <w:abstractNum w:abstractNumId="5">
    <w:nsid w:val="FFFFFF80"/>
    <w:multiLevelType w:val="singleLevel"/>
    <w:tmpl w:val="9214ACC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B0435C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3C6216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32E32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F822EE0"/>
    <w:lvl w:ilvl="0">
      <w:start w:val="1"/>
      <w:numFmt w:val="decimal"/>
      <w:lvlText w:val="%1."/>
      <w:lvlJc w:val="left"/>
      <w:pPr>
        <w:tabs>
          <w:tab w:val="num" w:pos="360"/>
        </w:tabs>
        <w:ind w:left="360" w:hanging="360"/>
      </w:pPr>
    </w:lvl>
  </w:abstractNum>
  <w:abstractNum w:abstractNumId="10">
    <w:nsid w:val="FFFFFF89"/>
    <w:multiLevelType w:val="singleLevel"/>
    <w:tmpl w:val="6E36821C"/>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00000001"/>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2">
    <w:nsid w:val="41872B2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5D01420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F2257A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62EF3A1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2"/>
  </w:num>
  <w:num w:numId="14">
    <w:abstractNumId w:val="15"/>
  </w:num>
  <w:num w:numId="15">
    <w:abstractNumId w:val="14"/>
  </w:num>
  <w:num w:numId="16">
    <w:abstractNumId w:val="13"/>
  </w:num>
  <w:num w:numId="17">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doNotTrackMov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6"/>
    <o:shapelayout v:ext="edit">
      <o:idmap v:ext="edit" data="2"/>
    </o:shapelayout>
  </w:hdrShapeDefaults>
  <w:footnotePr>
    <w:numRestart w:val="eachSect"/>
    <w:footnote w:id="-1"/>
    <w:footnote w:id="0"/>
  </w:footnotePr>
  <w:endnotePr>
    <w:pos w:val="sectEnd"/>
    <w:numFmt w:val="decimal"/>
    <w:endnote w:id="-1"/>
    <w:endnote w:id="0"/>
  </w:endnotePr>
  <w:compat>
    <w:printColBlack/>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DOI" w:val="2/1/2010"/>
    <w:docVar w:name="Format" w:val="1"/>
    <w:docVar w:name="MF04" w:val="096500"/>
    <w:docVar w:name="MF95" w:val="03541"/>
    <w:docVar w:name="MFOrigin" w:val="MF04"/>
    <w:docVar w:name="SectionID" w:val="286"/>
    <w:docVar w:name="Version" w:val="2628"/>
  </w:docVars>
  <w:rsids>
    <w:rsidRoot w:val="006A2EE9"/>
    <w:rsid w:val="00105728"/>
    <w:rsid w:val="00136E8F"/>
    <w:rsid w:val="00312CA3"/>
    <w:rsid w:val="004A27A1"/>
    <w:rsid w:val="005D42D3"/>
    <w:rsid w:val="005F7C2A"/>
    <w:rsid w:val="006A2EE9"/>
    <w:rsid w:val="00816323"/>
    <w:rsid w:val="008B2EF0"/>
    <w:rsid w:val="008F6908"/>
    <w:rsid w:val="00926A6E"/>
    <w:rsid w:val="00992F9C"/>
    <w:rsid w:val="00A668B3"/>
    <w:rsid w:val="00BC7A1A"/>
    <w:rsid w:val="00C051FE"/>
    <w:rsid w:val="00C22802"/>
    <w:rsid w:val="00C40CC8"/>
    <w:rsid w:val="00DA5ACB"/>
    <w:rsid w:val="00E16A67"/>
    <w:rsid w:val="00E16E65"/>
    <w:rsid w:val="00E6551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1E8"/>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550B76"/>
    <w:pPr>
      <w:tabs>
        <w:tab w:val="right" w:pos="9360"/>
      </w:tabs>
      <w:suppressAutoHyphens/>
      <w:jc w:val="both"/>
    </w:pPr>
  </w:style>
  <w:style w:type="paragraph" w:customStyle="1" w:styleId="FTR">
    <w:name w:val="FTR"/>
    <w:basedOn w:val="Normal"/>
    <w:rsid w:val="00DD11E8"/>
    <w:pPr>
      <w:tabs>
        <w:tab w:val="right" w:pos="9360"/>
      </w:tabs>
      <w:suppressAutoHyphens/>
      <w:jc w:val="both"/>
    </w:pPr>
  </w:style>
  <w:style w:type="paragraph" w:customStyle="1" w:styleId="SCT">
    <w:name w:val="SCT"/>
    <w:basedOn w:val="Normal"/>
    <w:next w:val="PRT"/>
    <w:rsid w:val="00550B76"/>
    <w:pPr>
      <w:suppressAutoHyphens/>
      <w:spacing w:before="240"/>
      <w:jc w:val="center"/>
    </w:pPr>
  </w:style>
  <w:style w:type="paragraph" w:customStyle="1" w:styleId="PRT">
    <w:name w:val="PRT"/>
    <w:basedOn w:val="Normal"/>
    <w:next w:val="ART"/>
    <w:rsid w:val="00DD11E8"/>
    <w:pPr>
      <w:keepNext/>
      <w:numPr>
        <w:numId w:val="1"/>
      </w:numPr>
      <w:suppressAutoHyphens/>
      <w:spacing w:before="480"/>
      <w:jc w:val="both"/>
      <w:outlineLvl w:val="0"/>
    </w:pPr>
  </w:style>
  <w:style w:type="paragraph" w:customStyle="1" w:styleId="SUT">
    <w:name w:val="SUT"/>
    <w:basedOn w:val="Normal"/>
    <w:next w:val="PR1"/>
    <w:rsid w:val="00DD11E8"/>
    <w:pPr>
      <w:numPr>
        <w:ilvl w:val="1"/>
        <w:numId w:val="1"/>
      </w:numPr>
      <w:suppressAutoHyphens/>
      <w:spacing w:before="240"/>
      <w:jc w:val="both"/>
      <w:outlineLvl w:val="0"/>
    </w:pPr>
  </w:style>
  <w:style w:type="paragraph" w:customStyle="1" w:styleId="DST">
    <w:name w:val="DST"/>
    <w:basedOn w:val="Normal"/>
    <w:next w:val="PR1"/>
    <w:rsid w:val="00DD11E8"/>
    <w:pPr>
      <w:numPr>
        <w:ilvl w:val="2"/>
        <w:numId w:val="1"/>
      </w:numPr>
      <w:suppressAutoHyphens/>
      <w:spacing w:before="240"/>
      <w:jc w:val="both"/>
      <w:outlineLvl w:val="0"/>
    </w:pPr>
  </w:style>
  <w:style w:type="paragraph" w:customStyle="1" w:styleId="ART">
    <w:name w:val="ART"/>
    <w:basedOn w:val="Normal"/>
    <w:next w:val="PR1"/>
    <w:rsid w:val="00550B76"/>
    <w:pPr>
      <w:keepNext/>
      <w:numPr>
        <w:ilvl w:val="3"/>
        <w:numId w:val="1"/>
      </w:numPr>
      <w:suppressAutoHyphens/>
      <w:spacing w:before="240"/>
      <w:jc w:val="both"/>
      <w:outlineLvl w:val="1"/>
    </w:pPr>
  </w:style>
  <w:style w:type="paragraph" w:customStyle="1" w:styleId="PR1">
    <w:name w:val="PR1"/>
    <w:basedOn w:val="Normal"/>
    <w:rsid w:val="00DD11E8"/>
    <w:pPr>
      <w:numPr>
        <w:ilvl w:val="4"/>
        <w:numId w:val="1"/>
      </w:numPr>
      <w:suppressAutoHyphens/>
      <w:spacing w:before="240"/>
      <w:jc w:val="both"/>
      <w:outlineLvl w:val="2"/>
    </w:pPr>
  </w:style>
  <w:style w:type="paragraph" w:customStyle="1" w:styleId="PR2">
    <w:name w:val="PR2"/>
    <w:basedOn w:val="Normal"/>
    <w:rsid w:val="00DD11E8"/>
    <w:pPr>
      <w:numPr>
        <w:ilvl w:val="5"/>
        <w:numId w:val="1"/>
      </w:numPr>
      <w:suppressAutoHyphens/>
      <w:jc w:val="both"/>
      <w:outlineLvl w:val="3"/>
    </w:pPr>
  </w:style>
  <w:style w:type="paragraph" w:customStyle="1" w:styleId="PR3">
    <w:name w:val="PR3"/>
    <w:basedOn w:val="Normal"/>
    <w:rsid w:val="00DD11E8"/>
    <w:pPr>
      <w:numPr>
        <w:ilvl w:val="6"/>
        <w:numId w:val="1"/>
      </w:numPr>
      <w:suppressAutoHyphens/>
      <w:jc w:val="both"/>
      <w:outlineLvl w:val="4"/>
    </w:pPr>
  </w:style>
  <w:style w:type="paragraph" w:customStyle="1" w:styleId="PR4">
    <w:name w:val="PR4"/>
    <w:basedOn w:val="Normal"/>
    <w:rsid w:val="00DD11E8"/>
    <w:pPr>
      <w:numPr>
        <w:ilvl w:val="7"/>
        <w:numId w:val="1"/>
      </w:numPr>
      <w:suppressAutoHyphens/>
      <w:jc w:val="both"/>
      <w:outlineLvl w:val="5"/>
    </w:pPr>
  </w:style>
  <w:style w:type="paragraph" w:customStyle="1" w:styleId="PR5">
    <w:name w:val="PR5"/>
    <w:basedOn w:val="Normal"/>
    <w:rsid w:val="00DD11E8"/>
    <w:pPr>
      <w:numPr>
        <w:ilvl w:val="8"/>
        <w:numId w:val="1"/>
      </w:numPr>
      <w:suppressAutoHyphens/>
      <w:jc w:val="both"/>
      <w:outlineLvl w:val="6"/>
    </w:pPr>
  </w:style>
  <w:style w:type="paragraph" w:customStyle="1" w:styleId="TB1">
    <w:name w:val="TB1"/>
    <w:basedOn w:val="Normal"/>
    <w:next w:val="PR1"/>
    <w:rsid w:val="00DD11E8"/>
    <w:pPr>
      <w:suppressAutoHyphens/>
      <w:spacing w:before="240"/>
      <w:ind w:left="288"/>
      <w:jc w:val="both"/>
    </w:pPr>
  </w:style>
  <w:style w:type="paragraph" w:customStyle="1" w:styleId="TB2">
    <w:name w:val="TB2"/>
    <w:basedOn w:val="Normal"/>
    <w:next w:val="PR2"/>
    <w:rsid w:val="00DD11E8"/>
    <w:pPr>
      <w:suppressAutoHyphens/>
      <w:spacing w:before="240"/>
      <w:ind w:left="864"/>
      <w:jc w:val="both"/>
    </w:pPr>
  </w:style>
  <w:style w:type="paragraph" w:customStyle="1" w:styleId="TB3">
    <w:name w:val="TB3"/>
    <w:basedOn w:val="Normal"/>
    <w:next w:val="PR3"/>
    <w:rsid w:val="00DD11E8"/>
    <w:pPr>
      <w:suppressAutoHyphens/>
      <w:spacing w:before="240"/>
      <w:ind w:left="1440"/>
      <w:jc w:val="both"/>
    </w:pPr>
  </w:style>
  <w:style w:type="paragraph" w:customStyle="1" w:styleId="TB4">
    <w:name w:val="TB4"/>
    <w:basedOn w:val="Normal"/>
    <w:next w:val="PR4"/>
    <w:rsid w:val="00DD11E8"/>
    <w:pPr>
      <w:suppressAutoHyphens/>
      <w:spacing w:before="240"/>
      <w:ind w:left="2016"/>
      <w:jc w:val="both"/>
    </w:pPr>
  </w:style>
  <w:style w:type="paragraph" w:customStyle="1" w:styleId="TB5">
    <w:name w:val="TB5"/>
    <w:basedOn w:val="Normal"/>
    <w:next w:val="PR5"/>
    <w:rsid w:val="00DD11E8"/>
    <w:pPr>
      <w:suppressAutoHyphens/>
      <w:spacing w:before="240"/>
      <w:ind w:left="2592"/>
      <w:jc w:val="both"/>
    </w:pPr>
  </w:style>
  <w:style w:type="paragraph" w:customStyle="1" w:styleId="TF1">
    <w:name w:val="TF1"/>
    <w:basedOn w:val="Normal"/>
    <w:next w:val="TB1"/>
    <w:rsid w:val="00DD11E8"/>
    <w:pPr>
      <w:suppressAutoHyphens/>
      <w:spacing w:before="240"/>
      <w:ind w:left="288"/>
      <w:jc w:val="both"/>
    </w:pPr>
  </w:style>
  <w:style w:type="paragraph" w:customStyle="1" w:styleId="TF2">
    <w:name w:val="TF2"/>
    <w:basedOn w:val="Normal"/>
    <w:next w:val="TB2"/>
    <w:rsid w:val="00DD11E8"/>
    <w:pPr>
      <w:suppressAutoHyphens/>
      <w:spacing w:before="240"/>
      <w:ind w:left="864"/>
      <w:jc w:val="both"/>
    </w:pPr>
  </w:style>
  <w:style w:type="paragraph" w:customStyle="1" w:styleId="TF3">
    <w:name w:val="TF3"/>
    <w:basedOn w:val="Normal"/>
    <w:next w:val="TB3"/>
    <w:rsid w:val="00DD11E8"/>
    <w:pPr>
      <w:suppressAutoHyphens/>
      <w:spacing w:before="240"/>
      <w:ind w:left="1440"/>
      <w:jc w:val="both"/>
    </w:pPr>
  </w:style>
  <w:style w:type="paragraph" w:customStyle="1" w:styleId="TF4">
    <w:name w:val="TF4"/>
    <w:basedOn w:val="Normal"/>
    <w:next w:val="TB4"/>
    <w:rsid w:val="00DD11E8"/>
    <w:pPr>
      <w:suppressAutoHyphens/>
      <w:spacing w:before="240"/>
      <w:ind w:left="2016"/>
      <w:jc w:val="both"/>
    </w:pPr>
  </w:style>
  <w:style w:type="paragraph" w:customStyle="1" w:styleId="TF5">
    <w:name w:val="TF5"/>
    <w:basedOn w:val="Normal"/>
    <w:next w:val="TB5"/>
    <w:rsid w:val="00DD11E8"/>
    <w:pPr>
      <w:suppressAutoHyphens/>
      <w:spacing w:before="240"/>
      <w:ind w:left="2592"/>
      <w:jc w:val="both"/>
    </w:pPr>
  </w:style>
  <w:style w:type="paragraph" w:customStyle="1" w:styleId="TCH">
    <w:name w:val="TCH"/>
    <w:basedOn w:val="Normal"/>
    <w:rsid w:val="00DD11E8"/>
    <w:pPr>
      <w:suppressAutoHyphens/>
    </w:pPr>
  </w:style>
  <w:style w:type="paragraph" w:customStyle="1" w:styleId="TCE">
    <w:name w:val="TCE"/>
    <w:basedOn w:val="Normal"/>
    <w:rsid w:val="00DD11E8"/>
    <w:pPr>
      <w:suppressAutoHyphens/>
      <w:ind w:left="144" w:hanging="144"/>
    </w:pPr>
  </w:style>
  <w:style w:type="paragraph" w:customStyle="1" w:styleId="EOS">
    <w:name w:val="EOS"/>
    <w:basedOn w:val="Normal"/>
    <w:rsid w:val="00550B76"/>
    <w:pPr>
      <w:suppressAutoHyphens/>
      <w:spacing w:before="480"/>
      <w:jc w:val="center"/>
    </w:pPr>
  </w:style>
  <w:style w:type="paragraph" w:customStyle="1" w:styleId="ANT">
    <w:name w:val="ANT"/>
    <w:basedOn w:val="Normal"/>
    <w:rsid w:val="00DD11E8"/>
    <w:pPr>
      <w:suppressAutoHyphens/>
      <w:spacing w:before="240"/>
      <w:jc w:val="both"/>
    </w:pPr>
    <w:rPr>
      <w:vanish/>
      <w:color w:val="800080"/>
      <w:u w:val="single"/>
    </w:rPr>
  </w:style>
  <w:style w:type="paragraph" w:customStyle="1" w:styleId="CMT">
    <w:name w:val="CMT"/>
    <w:basedOn w:val="Normal"/>
    <w:rsid w:val="00DD11E8"/>
    <w:pPr>
      <w:suppressAutoHyphens/>
      <w:spacing w:before="240"/>
      <w:jc w:val="both"/>
    </w:pPr>
    <w:rPr>
      <w:vanish/>
      <w:color w:val="0000FF"/>
    </w:rPr>
  </w:style>
  <w:style w:type="character" w:customStyle="1" w:styleId="CPR">
    <w:name w:val="CPR"/>
    <w:rsid w:val="00DD11E8"/>
    <w:rPr>
      <w:rFonts w:cs="Times New Roman"/>
    </w:rPr>
  </w:style>
  <w:style w:type="character" w:customStyle="1" w:styleId="SPN">
    <w:name w:val="SPN"/>
    <w:rsid w:val="00DD11E8"/>
    <w:rPr>
      <w:rFonts w:cs="Times New Roman"/>
    </w:rPr>
  </w:style>
  <w:style w:type="character" w:customStyle="1" w:styleId="SPD">
    <w:name w:val="SPD"/>
    <w:rsid w:val="00DD11E8"/>
    <w:rPr>
      <w:rFonts w:cs="Times New Roman"/>
    </w:rPr>
  </w:style>
  <w:style w:type="character" w:customStyle="1" w:styleId="NUM">
    <w:name w:val="NUM"/>
    <w:rsid w:val="00DD11E8"/>
    <w:rPr>
      <w:rFonts w:cs="Times New Roman"/>
    </w:rPr>
  </w:style>
  <w:style w:type="character" w:customStyle="1" w:styleId="NAM">
    <w:name w:val="NAM"/>
    <w:rsid w:val="00DD11E8"/>
    <w:rPr>
      <w:rFonts w:cs="Times New Roman"/>
    </w:rPr>
  </w:style>
  <w:style w:type="character" w:customStyle="1" w:styleId="SI">
    <w:name w:val="SI"/>
    <w:rsid w:val="00DD11E8"/>
    <w:rPr>
      <w:rFonts w:cs="Times New Roman"/>
      <w:color w:val="008080"/>
    </w:rPr>
  </w:style>
  <w:style w:type="character" w:customStyle="1" w:styleId="IP">
    <w:name w:val="IP"/>
    <w:rsid w:val="00DD11E8"/>
    <w:rPr>
      <w:rFonts w:cs="Times New Roman"/>
      <w:color w:val="FF0000"/>
    </w:rPr>
  </w:style>
  <w:style w:type="paragraph" w:customStyle="1" w:styleId="RJUST">
    <w:name w:val="RJUST"/>
    <w:basedOn w:val="Normal"/>
    <w:rsid w:val="00DD11E8"/>
    <w:pPr>
      <w:jc w:val="right"/>
    </w:pPr>
  </w:style>
  <w:style w:type="character" w:customStyle="1" w:styleId="SAhyperlink">
    <w:name w:val="SAhyperlink"/>
    <w:rsid w:val="006A2EE9"/>
    <w:rPr>
      <w:rFonts w:cs="Times New Roman"/>
      <w:color w:val="E36C0A"/>
      <w:u w:val="single"/>
    </w:rPr>
  </w:style>
  <w:style w:type="character" w:styleId="Hyperlink">
    <w:name w:val="Hyperlink"/>
    <w:semiHidden/>
    <w:rsid w:val="006A2EE9"/>
    <w:rPr>
      <w:rFonts w:cs="Times New Roman"/>
      <w:color w:val="0000FF"/>
      <w:u w:val="single"/>
    </w:rPr>
  </w:style>
  <w:style w:type="paragraph" w:styleId="Header">
    <w:name w:val="header"/>
    <w:basedOn w:val="Normal"/>
    <w:link w:val="HeaderChar"/>
    <w:semiHidden/>
    <w:rsid w:val="00467779"/>
    <w:pPr>
      <w:tabs>
        <w:tab w:val="center" w:pos="4680"/>
        <w:tab w:val="right" w:pos="9360"/>
      </w:tabs>
    </w:pPr>
    <w:rPr>
      <w:rFonts w:ascii="Times New Roman" w:hAnsi="Times New Roman"/>
      <w:lang/>
    </w:rPr>
  </w:style>
  <w:style w:type="character" w:customStyle="1" w:styleId="HeaderChar">
    <w:name w:val="Header Char"/>
    <w:link w:val="Header"/>
    <w:semiHidden/>
    <w:locked/>
    <w:rsid w:val="00467779"/>
    <w:rPr>
      <w:rFonts w:cs="Times New Roman"/>
    </w:rPr>
  </w:style>
  <w:style w:type="paragraph" w:styleId="Footer">
    <w:name w:val="footer"/>
    <w:basedOn w:val="Normal"/>
    <w:link w:val="FooterChar"/>
    <w:semiHidden/>
    <w:rsid w:val="00467779"/>
    <w:pPr>
      <w:tabs>
        <w:tab w:val="center" w:pos="4680"/>
        <w:tab w:val="right" w:pos="9360"/>
      </w:tabs>
    </w:pPr>
    <w:rPr>
      <w:rFonts w:ascii="Times New Roman" w:hAnsi="Times New Roman"/>
      <w:lang/>
    </w:rPr>
  </w:style>
  <w:style w:type="character" w:customStyle="1" w:styleId="FooterChar">
    <w:name w:val="Footer Char"/>
    <w:link w:val="Footer"/>
    <w:semiHidden/>
    <w:locked/>
    <w:rsid w:val="0046777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668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owenscorning.com" TargetMode="Externa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microsoft.com/office/2007/relationships/stylesWithEffects" Target="stylesWithEffects.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yTaxHTField0 xmlns="c113be2e-d717-4248-9c80-2a0db45c5d3a">
      <Terms xmlns="http://schemas.microsoft.com/office/infopath/2007/PartnerControls">
        <TermInfo xmlns="http://schemas.microsoft.com/office/infopath/2007/PartnerControls">
          <TermName xmlns="http://schemas.microsoft.com/office/infopath/2007/PartnerControls">Specification Sheet</TermName>
          <TermId xmlns="http://schemas.microsoft.com/office/infopath/2007/PartnerControls">0d3759b9-f9d7-42d1-baf7-d40fb30daab9</TermId>
        </TermInfo>
      </Terms>
    </DocumentCategoryTaxHTField0>
    <DMSKeywordsTaxHTField0 xmlns="c113be2e-d717-4248-9c80-2a0db45c5d3a">
      <Terms xmlns="http://schemas.microsoft.com/office/infopath/2007/PartnerControls">
        <TermInfo xmlns="http://schemas.microsoft.com/office/infopath/2007/PartnerControls">
          <TermName xmlns="http://schemas.microsoft.com/office/infopath/2007/PartnerControls">OCbuildingspec</TermName>
          <TermId xmlns="http://schemas.microsoft.com/office/infopath/2007/PartnerControls">48c81695-875f-44e3-bce4-3ab60a7e2bc7</TermId>
        </TermInfo>
      </Terms>
    </DMSKeywordsTaxHTField0>
    <Stage xmlns="c113be2e-d717-4248-9c80-2a0db45c5d3a">Final</Stage>
    <ProjectName xmlns="c113be2e-d717-4248-9c80-2a0db45c5d3a" xsi:nil="true"/>
    <DocumentSetDescription xmlns="http://schemas.microsoft.com/sharepoint/v3">HVAC Piping VaporWick (23 07 19) Guide Specification</DocumentSetDescription>
    <Publish_x0020_Date xmlns="c113be2e-d717-4248-9c80-2a0db45c5d3a" xsi:nil="true"/>
    <PublishableLocations xmlns="c113be2e-d717-4248-9c80-2a0db45c5d3a">
      <Value>9</Value>
      <Value>2</Value>
    </PublishableLocations>
    <_dlc_DocId xmlns="bf16e001-6e0a-41f6-b7fc-f0cc296fee81">8f6d2d6f-612a-4c47-b8a2-01bf7c41299e</_dlc_DocId>
    <TaxCatchAll xmlns="c113be2e-d717-4248-9c80-2a0db45c5d3a">
      <Value>736</Value>
      <Value>3381</Value>
      <Value>3491</Value>
      <Value>4972</Value>
    </TaxCatchAll>
    <ThumbnailURL xmlns="c113be2e-d717-4248-9c80-2a0db45c5d3a">
      <Url>http://whqv8501/DMS%20Project%20Thumbnails/Thumbnail_10019402.jpg</Url>
      <Description>http://whqv8501/DMS Project Thumbnails/Thumbnail_10019402.jpg</Description>
    </ThumbnailURL>
    <PublishOrNot xmlns="c113be2e-d717-4248-9c80-2a0db45c5d3a">true</PublishOrNot>
    <View_x0020_Comments xmlns="c113be2e-d717-4248-9c80-2a0db45c5d3a">
      <Url xsi:nil="true"/>
      <Description xsi:nil="true"/>
    </View_x0020_Comments>
    <CurrentProjectUrl xmlns="c113be2e-d717-4248-9c80-2a0db45c5d3a">
      <Url>http://whqv8501/BMGMarketing/My Projects/HVAC Piping VaporWick (23 07 19) Guide Specification</Url>
      <Description>http://whqv8501/BMGMarketing/My Projects/HVAC Piping VaporWick (23 07 19) Guide Specification</Description>
    </CurrentProjectUrl>
    <ProjectStatus xmlns="c113be2e-d717-4248-9c80-2a0db45c5d3a">Project is getting published(Please Refresh page)</ProjectStatus>
    <DocumentType xmlns="c113be2e-d717-4248-9c80-2a0db45c5d3a">Primary</DocumentType>
    <DocProjectStatus xmlns="c113be2e-d717-4248-9c80-2a0db45c5d3a" xsi:nil="true"/>
    <Project_x0020_URL xmlns="c113be2e-d717-4248-9c80-2a0db45c5d3a">
      <Url xsi:nil="true"/>
      <Description xsi:nil="true"/>
    </Project_x0020_URL>
    <ProjectLanguageTaxHTField0 xmlns="c113be2e-d717-4248-9c80-2a0db45c5d3a">
      <Terms xmlns="http://schemas.microsoft.com/office/infopath/2007/PartnerControls"/>
    </ProjectLanguageTaxHTField0>
    <PubId xmlns="c113be2e-d717-4248-9c80-2a0db45c5d3a">10019402</PubId>
    <DocumentStage xmlns="c113be2e-d717-4248-9c80-2a0db45c5d3a">Final</DocumentStage>
    <Product_x0020_LineTaxHTField0 xmlns="c113be2e-d717-4248-9c80-2a0db45c5d3a">
      <Terms xmlns="http://schemas.microsoft.com/office/infopath/2007/PartnerControls">
        <TermInfo xmlns="http://schemas.microsoft.com/office/infopath/2007/PartnerControls">
          <TermName xmlns="http://schemas.microsoft.com/office/infopath/2007/PartnerControls">HVAC Solutions</TermName>
          <TermId xmlns="http://schemas.microsoft.com/office/infopath/2007/PartnerControls">15f981b6-2c6e-4368-97d4-980dcd916688</TermId>
        </TermInfo>
      </Terms>
    </Product_x0020_LineTaxHTField0>
    <ProgramTaxHTField0 xmlns="c113be2e-d717-4248-9c80-2a0db45c5d3a">
      <Terms xmlns="http://schemas.microsoft.com/office/infopath/2007/PartnerControls"/>
    </ProgramTaxHTField0>
    <_dlc_DocIdUrl xmlns="bf16e001-6e0a-41f6-b7fc-f0cc296fee81">
      <Url>http://whqv8501/BMGMarketing/_layouts/DocIdRedir.aspx?ID=8f6d2d6f-612a-4c47-b8a2-01bf7c41299e</Url>
      <Description>8f6d2d6f-612a-4c47-b8a2-01bf7c41299e</Description>
    </_dlc_DocIdUrl>
    <Extension xmlns="c113be2e-d717-4248-9c80-2a0db45c5d3a">docx</Extension>
    <Business1TaxHTField1 xmlns="c113be2e-d717-4248-9c80-2a0db45c5d3a">
      <Terms xmlns="http://schemas.microsoft.com/office/infopath/2007/PartnerControls">
        <TermInfo xmlns="http://schemas.microsoft.com/office/infopath/2007/PartnerControls">
          <TermName xmlns="http://schemas.microsoft.com/office/infopath/2007/PartnerControls">EIS</TermName>
          <TermId xmlns="http://schemas.microsoft.com/office/infopath/2007/PartnerControls">f446a68d-b98f-4fad-b3bc-aaec495c9741</TermId>
        </TermInfo>
      </Terms>
    </Business1TaxHTField1>
    <_dlc_DocIdPersistId xmlns="bf16e001-6e0a-41f6-b7fc-f0cc296fee81">false</_dlc_DocIdPersistId>
    <KITRefPubId xmlns="338b9ae2-514f-4731-aebb-b673b578e8e0" xsi:nil="true"/>
    <AudiencesTaxHTField0 xmlns="338b9ae2-514f-4731-aebb-b673b578e8e0">
      <Terms xmlns="http://schemas.microsoft.com/office/infopath/2007/PartnerControls"/>
    </AudiencesTaxHTField0>
    <KITSubPubId xmlns="338b9ae2-514f-4731-aebb-b673b578e8e0" xsi:nil="true"/>
    <IconOverlay xmlns="http://schemas.microsoft.com/sharepoint/v4" xsi:nil="true"/>
    <Target_x0020_Audiences xmlns="338b9ae2-514f-4731-aebb-b673b578e8e0"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BMGMarketingDMSDocument" ma:contentTypeID="0x01010038F8605499FF7944A85BB33A99481E9300DEF8CB2B3DE480459201DB24092CFAED" ma:contentTypeVersion="50" ma:contentTypeDescription="" ma:contentTypeScope="" ma:versionID="9b72821441dbbda0247a9a0ad465f92c">
  <xsd:schema xmlns:xsd="http://www.w3.org/2001/XMLSchema" xmlns:xs="http://www.w3.org/2001/XMLSchema" xmlns:p="http://schemas.microsoft.com/office/2006/metadata/properties" xmlns:ns1="c113be2e-d717-4248-9c80-2a0db45c5d3a" xmlns:ns2="http://schemas.microsoft.com/sharepoint/v3" xmlns:ns3="bf16e001-6e0a-41f6-b7fc-f0cc296fee81" xmlns:ns4="338b9ae2-514f-4731-aebb-b673b578e8e0" xmlns:ns5="http://schemas.microsoft.com/sharepoint/v4" targetNamespace="http://schemas.microsoft.com/office/2006/metadata/properties" ma:root="true" ma:fieldsID="9e63a7c506ca29c9c404afed00ddcdff" ns1:_="" ns2:_="" ns3:_="" ns4:_="" ns5:_="">
    <xsd:import namespace="c113be2e-d717-4248-9c80-2a0db45c5d3a"/>
    <xsd:import namespace="http://schemas.microsoft.com/sharepoint/v3"/>
    <xsd:import namespace="bf16e001-6e0a-41f6-b7fc-f0cc296fee81"/>
    <xsd:import namespace="338b9ae2-514f-4731-aebb-b673b578e8e0"/>
    <xsd:import namespace="http://schemas.microsoft.com/sharepoint/v4"/>
    <xsd:element name="properties">
      <xsd:complexType>
        <xsd:sequence>
          <xsd:element name="documentManagement">
            <xsd:complexType>
              <xsd:all>
                <xsd:element ref="ns1:Stage" minOccurs="0"/>
                <xsd:element ref="ns1:DocumentType"/>
                <xsd:element ref="ns1:DocumentStage" minOccurs="0"/>
                <xsd:element ref="ns1:PubId"/>
                <xsd:element ref="ns1:ProjectStatus" minOccurs="0"/>
                <xsd:element ref="ns2:DocumentSetDescription" minOccurs="0"/>
                <xsd:element ref="ns1:ProjectName" minOccurs="0"/>
                <xsd:element ref="ns1:PublishableLocations" minOccurs="0"/>
                <xsd:element ref="ns1:Publish_x0020_Date" minOccurs="0"/>
                <xsd:element ref="ns1:View_x0020_Comments" minOccurs="0"/>
                <xsd:element ref="ns1:ProjectLanguageTaxHTField0" minOccurs="0"/>
                <xsd:element ref="ns1:TaxCatchAll" minOccurs="0"/>
                <xsd:element ref="ns1:TaxCatchAllLabel" minOccurs="0"/>
                <xsd:element ref="ns3:_dlc_DocId" minOccurs="0"/>
                <xsd:element ref="ns3:_dlc_DocIdUrl" minOccurs="0"/>
                <xsd:element ref="ns3:_dlc_DocIdPersistId" minOccurs="0"/>
                <xsd:element ref="ns1:DocumentCategoryTaxHTField0" minOccurs="0"/>
                <xsd:element ref="ns2:_dlc_ExpireDateSaved" minOccurs="0"/>
                <xsd:element ref="ns2:_dlc_ExpireDate" minOccurs="0"/>
                <xsd:element ref="ns2:_dlc_Exempt" minOccurs="0"/>
                <xsd:element ref="ns1:DocProjectStatus" minOccurs="0"/>
                <xsd:element ref="ns1:Business1TaxHTField1" minOccurs="0"/>
                <xsd:element ref="ns4:Target_x0020_Audiences" minOccurs="0"/>
                <xsd:element ref="ns1:Product_x0020_LineTaxHTField0" minOccurs="0"/>
                <xsd:element ref="ns1:DMSKeywordsTaxHTField0" minOccurs="0"/>
                <xsd:element ref="ns1:ProgramTaxHTField0" minOccurs="0"/>
                <xsd:element ref="ns1:Project_x0020_URL" minOccurs="0"/>
                <xsd:element ref="ns1:Extension" minOccurs="0"/>
                <xsd:element ref="ns1:ThumbnailURL" minOccurs="0"/>
                <xsd:element ref="ns1:CurrentProjectUrl" minOccurs="0"/>
                <xsd:element ref="ns1:PublishOrNot" minOccurs="0"/>
                <xsd:element ref="ns5:IconOverlay" minOccurs="0"/>
                <xsd:element ref="ns2:_vti_ItemDeclaredRecord" minOccurs="0"/>
                <xsd:element ref="ns2:_vti_ItemHoldRecordStatus" minOccurs="0"/>
                <xsd:element ref="ns4:KITSubPubId" minOccurs="0"/>
                <xsd:element ref="ns4:KITRefPubId" minOccurs="0"/>
                <xsd:element ref="ns4:Audienc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be2e-d717-4248-9c80-2a0db45c5d3a" elementFormDefault="qualified">
    <xsd:import namespace="http://schemas.microsoft.com/office/2006/documentManagement/types"/>
    <xsd:import namespace="http://schemas.microsoft.com/office/infopath/2007/PartnerControls"/>
    <xsd:element name="Stage" ma:index="0" nillable="true" ma:displayName="Stage" ma:default="Copy" ma:format="Dropdown" ma:internalName="Stage">
      <xsd:simpleType>
        <xsd:restriction base="dms:Choice">
          <xsd:enumeration value="Copy"/>
          <xsd:enumeration value="Layout"/>
          <xsd:enumeration value="Final"/>
        </xsd:restriction>
      </xsd:simpleType>
    </xsd:element>
    <xsd:element name="DocumentType" ma:index="2" ma:displayName="Document Type" ma:default="Supporting" ma:format="Dropdown" ma:internalName="DocumentType" ma:readOnly="false">
      <xsd:simpleType>
        <xsd:restriction base="dms:Choice">
          <xsd:enumeration value="Primary"/>
          <xsd:enumeration value="Supporting"/>
          <xsd:enumeration value="SourceFile"/>
          <xsd:enumeration value="Project"/>
        </xsd:restriction>
      </xsd:simpleType>
    </xsd:element>
    <xsd:element name="DocumentStage" ma:index="3" nillable="true" ma:displayName="Document Stage" ma:format="Dropdown" ma:internalName="DocumentStage">
      <xsd:simpleType>
        <xsd:restriction base="dms:Choice">
          <xsd:enumeration value="Copy"/>
          <xsd:enumeration value="Layout"/>
          <xsd:enumeration value="Final"/>
        </xsd:restriction>
      </xsd:simpleType>
    </xsd:element>
    <xsd:element name="PubId" ma:index="4" ma:displayName="Pub ID" ma:indexed="true" ma:internalName="PubId">
      <xsd:simpleType>
        <xsd:restriction base="dms:Text">
          <xsd:maxLength value="255"/>
        </xsd:restriction>
      </xsd:simpleType>
    </xsd:element>
    <xsd:element name="ProjectStatus" ma:index="5" nillable="true" ma:displayName="Project Status" ma:default="Ready to Initiate" ma:format="Dropdown" ma:internalName="ProjectStatus">
      <xsd:simpleType>
        <xsd:restriction base="dms:Choice">
          <xsd:enumeration value="Ready to Initiate"/>
          <xsd:enumeration value="Sent for Copy Review"/>
          <xsd:enumeration value="Sent for Layout Review"/>
          <xsd:enumeration value="Copy Completed"/>
          <xsd:enumeration value="Layout Completed"/>
          <xsd:enumeration value="Sent for MARCOMM Approval"/>
          <xsd:enumeration value="Sent for Legal Approval"/>
          <xsd:enumeration value="MARCOMM Approved"/>
          <xsd:enumeration value="MARCOMM Rejected"/>
          <xsd:enumeration value="Legal Approved"/>
          <xsd:enumeration value="Legal Rejected"/>
          <xsd:enumeration value="Cancelled"/>
          <xsd:enumeration value="Published"/>
          <xsd:enumeration value="Project is getting published(Please Refresh page)"/>
          <xsd:enumeration value="Copy Review Cancelled"/>
          <xsd:enumeration value="Layout Review Cancelled"/>
          <xsd:enumeration value="Final Review Cancelled"/>
          <xsd:enumeration value="Manual Project is Ready for Publish"/>
          <xsd:enumeration value="Admin Rejected"/>
        </xsd:restriction>
      </xsd:simpleType>
    </xsd:element>
    <xsd:element name="ProjectName" ma:index="8" nillable="true" ma:displayName="Project Name" ma:internalName="ProjectName" ma:readOnly="true">
      <xsd:simpleType>
        <xsd:restriction base="dms:Text">
          <xsd:maxLength value="255"/>
        </xsd:restriction>
      </xsd:simpleType>
    </xsd:element>
    <xsd:element name="PublishableLocations" ma:index="9" nillable="true" ma:displayName="External Publish Locations" ma:list="{16ab5609-529f-475c-b507-a6225951d236}" ma:internalName="PublishableLocations" ma:readOnly="true" ma:showField="Title"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Publish_x0020_Date" ma:index="10" nillable="true" ma:displayName="Publish Date" ma:format="DateOnly" ma:internalName="Publish_x0020_Date" ma:readOnly="true">
      <xsd:simpleType>
        <xsd:restriction base="dms:DateTime"/>
      </xsd:simpleType>
    </xsd:element>
    <xsd:element name="View_x0020_Comments" ma:index="12" nillable="true" ma:displayName="View Comments" ma:description="See all the comments" ma:format="Hyperlink" ma:internalName="View_x0020_Comments">
      <xsd:complexType>
        <xsd:complexContent>
          <xsd:extension base="dms:URL">
            <xsd:sequence>
              <xsd:element name="Url" type="dms:ValidUrl" minOccurs="0" nillable="true"/>
              <xsd:element name="Description" type="xsd:string" nillable="true"/>
            </xsd:sequence>
          </xsd:extension>
        </xsd:complexContent>
      </xsd:complexType>
    </xsd:element>
    <xsd:element name="ProjectLanguageTaxHTField0" ma:index="15" nillable="true" ma:taxonomy="true" ma:internalName="ProjectLanguageTaxHTField0" ma:taxonomyFieldName="ProjectLanguage" ma:displayName="Language" ma:readOnly="true" ma:default="" ma:fieldId="{ce732ec7-d893-4068-b953-61197d48cef2}" ma:taxonomyMulti="true" ma:sspId="6dcbe55a-deac-4027-b46e-13a7a4e45124" ma:termSetId="29f23f43-7948-4f7c-b84b-03f64bcd96f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e2380efa-9f17-4de5-8961-0103bcc1fd37}" ma:internalName="TaxCatchAll" ma:showField="CatchAllData"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2380efa-9f17-4de5-8961-0103bcc1fd37}" ma:internalName="TaxCatchAllLabel" ma:readOnly="true" ma:showField="CatchAllDataLabel"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DocumentCategoryTaxHTField0" ma:index="25" nillable="true" ma:taxonomy="true" ma:internalName="DocumentCategoryTaxHTField0" ma:taxonomyFieldName="DocumentCategory" ma:displayName="Document Category" ma:indexed="true" ma:readOnly="true" ma:default="" ma:fieldId="{49d90bf2-1a9a-4434-a46a-afbacebf27d3}" ma:sspId="6dcbe55a-deac-4027-b46e-13a7a4e45124" ma:termSetId="60c9ad67-434d-447a-acca-b9932f6df734" ma:anchorId="00000000-0000-0000-0000-000000000000" ma:open="false" ma:isKeyword="false">
      <xsd:complexType>
        <xsd:sequence>
          <xsd:element ref="pc:Terms" minOccurs="0" maxOccurs="1"/>
        </xsd:sequence>
      </xsd:complexType>
    </xsd:element>
    <xsd:element name="DocProjectStatus" ma:index="33" nillable="true" ma:displayName="DocProjectStatus" ma:internalName="DocProjectStatus">
      <xsd:simpleType>
        <xsd:restriction base="dms:Text">
          <xsd:maxLength value="255"/>
        </xsd:restriction>
      </xsd:simpleType>
    </xsd:element>
    <xsd:element name="Business1TaxHTField1" ma:index="34" nillable="true" ma:taxonomy="true" ma:internalName="Business1TaxHTField1" ma:taxonomyFieldName="Business1" ma:displayName="Business" ma:readOnly="true" ma:default="" ma:fieldId="{59062564-0874-4e13-b470-e48b0b3150df}" ma:taxonomyMulti="true" ma:sspId="6dcbe55a-deac-4027-b46e-13a7a4e45124" ma:termSetId="5baebbce-a734-4363-8287-d66651826ddd" ma:anchorId="00000000-0000-0000-0000-000000000000" ma:open="false" ma:isKeyword="false">
      <xsd:complexType>
        <xsd:sequence>
          <xsd:element ref="pc:Terms" minOccurs="0" maxOccurs="1"/>
        </xsd:sequence>
      </xsd:complexType>
    </xsd:element>
    <xsd:element name="Product_x0020_LineTaxHTField0" ma:index="37" nillable="true" ma:taxonomy="true" ma:internalName="Product_x0020_LineTaxHTField0" ma:taxonomyFieldName="Product_x0020_Line" ma:displayName="Product Line" ma:readOnly="true" ma:default="" ma:fieldId="{2373c622-cd13-4a86-aa77-a67f817b3d73}" ma:taxonomyMulti="true" ma:sspId="6dcbe55a-deac-4027-b46e-13a7a4e45124" ma:termSetId="d437b4d5-c146-4989-b594-5babe6f57117" ma:anchorId="00000000-0000-0000-0000-000000000000" ma:open="false" ma:isKeyword="false">
      <xsd:complexType>
        <xsd:sequence>
          <xsd:element ref="pc:Terms" minOccurs="0" maxOccurs="1"/>
        </xsd:sequence>
      </xsd:complexType>
    </xsd:element>
    <xsd:element name="DMSKeywordsTaxHTField0" ma:index="39" nillable="true" ma:taxonomy="true" ma:internalName="DMSKeywordsTaxHTField0" ma:taxonomyFieldName="DMSKeywords" ma:displayName="DMSKeywords" ma:readOnly="true" ma:default="" ma:fieldId="{0dc2b4b0-bd01-46f4-9154-6bdeec394ec2}" ma:taxonomyMulti="true" ma:sspId="6dcbe55a-deac-4027-b46e-13a7a4e45124" ma:termSetId="498a95fc-bccc-4e2f-85e6-30c9ded75fcc" ma:anchorId="00000000-0000-0000-0000-000000000000" ma:open="true" ma:isKeyword="false">
      <xsd:complexType>
        <xsd:sequence>
          <xsd:element ref="pc:Terms" minOccurs="0" maxOccurs="1"/>
        </xsd:sequence>
      </xsd:complexType>
    </xsd:element>
    <xsd:element name="ProgramTaxHTField0" ma:index="41" nillable="true" ma:taxonomy="true" ma:internalName="ProgramTaxHTField0" ma:taxonomyFieldName="Program" ma:displayName="Program" ma:readOnly="true" ma:default="" ma:fieldId="{d2bf5b79-940d-47a5-be95-3abcba0f5977}" ma:taxonomyMulti="true" ma:sspId="6dcbe55a-deac-4027-b46e-13a7a4e45124" ma:termSetId="bc601453-ff34-4d27-8a0e-42a173acf564" ma:anchorId="00000000-0000-0000-0000-000000000000" ma:open="false" ma:isKeyword="false">
      <xsd:complexType>
        <xsd:sequence>
          <xsd:element ref="pc:Terms" minOccurs="0" maxOccurs="1"/>
        </xsd:sequence>
      </xsd:complexType>
    </xsd:element>
    <xsd:element name="Project_x0020_URL" ma:index="43" nillable="true" ma:displayName="Project Link" ma:format="Hyperlink" ma:internalName="Project_x0020_URL">
      <xsd:complexType>
        <xsd:complexContent>
          <xsd:extension base="dms:URL">
            <xsd:sequence>
              <xsd:element name="Url" type="dms:ValidUrl" minOccurs="0" nillable="true"/>
              <xsd:element name="Description" type="xsd:string" nillable="true"/>
            </xsd:sequence>
          </xsd:extension>
        </xsd:complexContent>
      </xsd:complexType>
    </xsd:element>
    <xsd:element name="Extension" ma:index="44" nillable="true" ma:displayName="Extension" ma:internalName="Extension">
      <xsd:simpleType>
        <xsd:restriction base="dms:Text">
          <xsd:maxLength value="255"/>
        </xsd:restriction>
      </xsd:simpleType>
    </xsd:element>
    <xsd:element name="ThumbnailURL" ma:index="45" nillable="true" ma:displayName="ThumbnailURL" ma:format="Hyperlink" ma:internalName="ThumbnailURL">
      <xsd:complexType>
        <xsd:complexContent>
          <xsd:extension base="dms:URL">
            <xsd:sequence>
              <xsd:element name="Url" type="dms:ValidUrl" minOccurs="0" nillable="true"/>
              <xsd:element name="Description" type="xsd:string" nillable="true"/>
            </xsd:sequence>
          </xsd:extension>
        </xsd:complexContent>
      </xsd:complexType>
    </xsd:element>
    <xsd:element name="CurrentProjectUrl" ma:index="46" nillable="true" ma:displayName="CurrentProjectUrl" ma:format="Hyperlink" ma:internalName="CurrentProjectUrl">
      <xsd:complexType>
        <xsd:complexContent>
          <xsd:extension base="dms:URL">
            <xsd:sequence>
              <xsd:element name="Url" type="dms:ValidUrl" minOccurs="0" nillable="true"/>
              <xsd:element name="Description" type="xsd:string" nillable="true"/>
            </xsd:sequence>
          </xsd:extension>
        </xsd:complexContent>
      </xsd:complexType>
    </xsd:element>
    <xsd:element name="PublishOrNot" ma:index="47" nillable="true" ma:displayName="Publish" ma:default="0" ma:internalName="PublishOrNo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7" nillable="true" ma:displayName="Description" ma:description="A description of the Document Set" ma:internalName="DocumentSetDescription" ma:readOnly="true">
      <xsd:simpleType>
        <xsd:restriction base="dms:Note"/>
      </xsd:simpleType>
    </xsd:element>
    <xsd:element name="_dlc_ExpireDateSaved" ma:index="30" nillable="true" ma:displayName="Original Expiration Date" ma:hidden="true" ma:internalName="_dlc_ExpireDateSaved" ma:readOnly="true">
      <xsd:simpleType>
        <xsd:restriction base="dms:DateTime"/>
      </xsd:simpleType>
    </xsd:element>
    <xsd:element name="_dlc_ExpireDate" ma:index="31" nillable="true" ma:displayName="Expiration Date" ma:description="" ma:hidden="true" ma:indexed="true" ma:internalName="_dlc_ExpireDate"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element name="_vti_ItemDeclaredRecord" ma:index="50" nillable="true" ma:displayName="Declared Record" ma:hidden="true" ma:internalName="_vti_ItemDeclaredRecord" ma:readOnly="true">
      <xsd:simpleType>
        <xsd:restriction base="dms:DateTime"/>
      </xsd:simpleType>
    </xsd:element>
    <xsd:element name="_vti_ItemHoldRecordStatus" ma:index="5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16e001-6e0a-41f6-b7fc-f0cc296fee81"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b9ae2-514f-4731-aebb-b673b578e8e0" elementFormDefault="qualified">
    <xsd:import namespace="http://schemas.microsoft.com/office/2006/documentManagement/types"/>
    <xsd:import namespace="http://schemas.microsoft.com/office/infopath/2007/PartnerControls"/>
    <xsd:element name="Target_x0020_Audiences" ma:index="36" nillable="true" ma:displayName="Target Audiences" ma:internalName="Target_x0020_Audiences">
      <xsd:simpleType>
        <xsd:restriction base="dms:Unknown"/>
      </xsd:simpleType>
    </xsd:element>
    <xsd:element name="KITSubPubId" ma:index="52" nillable="true" ma:displayName="KITSubPubId" ma:internalName="KITSubPubId">
      <xsd:simpleType>
        <xsd:restriction base="dms:Text">
          <xsd:maxLength value="255"/>
        </xsd:restriction>
      </xsd:simpleType>
    </xsd:element>
    <xsd:element name="KITRefPubId" ma:index="53" nillable="true" ma:displayName="KITRefPubId" ma:internalName="KITRefPubId">
      <xsd:simpleType>
        <xsd:restriction base="dms:Text">
          <xsd:maxLength value="255"/>
        </xsd:restriction>
      </xsd:simpleType>
    </xsd:element>
    <xsd:element name="AudiencesTaxHTField0" ma:index="55" nillable="true" ma:taxonomy="true" ma:internalName="AudiencesTaxHTField0" ma:taxonomyFieldName="Audiences" ma:displayName="Audiences" ma:default="" ma:fieldId="{3f4a9f77-c136-4f0e-aa00-afd2beaa6435}" ma:taxonomyMulti="true" ma:sspId="6dcbe55a-deac-4027-b46e-13a7a4e45124" ma:termSetId="8ef792a6-b105-49a8-945c-26b648e3aa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6F8532-1E75-45F4-BBF9-BB465EA30EF0}"/>
</file>

<file path=customXml/itemProps2.xml><?xml version="1.0" encoding="utf-8"?>
<ds:datastoreItem xmlns:ds="http://schemas.openxmlformats.org/officeDocument/2006/customXml" ds:itemID="{E43E05E1-90C1-41B2-9016-DAE2AE97EEBD}"/>
</file>

<file path=customXml/itemProps3.xml><?xml version="1.0" encoding="utf-8"?>
<ds:datastoreItem xmlns:ds="http://schemas.openxmlformats.org/officeDocument/2006/customXml" ds:itemID="{FFD12E69-54E4-47CC-8858-5D7CFB3FEF8F}"/>
</file>

<file path=customXml/itemProps4.xml><?xml version="1.0" encoding="utf-8"?>
<ds:datastoreItem xmlns:ds="http://schemas.openxmlformats.org/officeDocument/2006/customXml" ds:itemID="{B1A56EAF-D4DA-4833-A1E6-7560D0345363}"/>
</file>

<file path=docProps/app.xml><?xml version="1.0" encoding="utf-8"?>
<Properties xmlns="http://schemas.openxmlformats.org/officeDocument/2006/extended-properties" xmlns:vt="http://schemas.openxmlformats.org/officeDocument/2006/docPropsVTypes">
  <Template>Normal.dotm</Template>
  <TotalTime>1</TotalTime>
  <Pages>5</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SECTION 23 07 19</vt:lpstr>
    </vt:vector>
  </TitlesOfParts>
  <Company>Owens Corning</Company>
  <LinksUpToDate>false</LinksUpToDate>
  <CharactersWithSpaces>10025</CharactersWithSpaces>
  <SharedDoc>false</SharedDoc>
  <HyperlinkBase/>
  <HLinks>
    <vt:vector size="6" baseType="variant">
      <vt:variant>
        <vt:i4>5439576</vt:i4>
      </vt:variant>
      <vt:variant>
        <vt:i4>0</vt:i4>
      </vt:variant>
      <vt:variant>
        <vt:i4>0</vt:i4>
      </vt:variant>
      <vt:variant>
        <vt:i4>5</vt:i4>
      </vt:variant>
      <vt:variant>
        <vt:lpwstr>http://www.owenscorning.com/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HVAC PIPING INSULATION - VAPORWICK</dc:subject>
  <dc:creator>Koeppel Jenny</dc:creator>
  <cp:keywords/>
  <dc:description/>
  <cp:lastModifiedBy>Owens Corning User</cp:lastModifiedBy>
  <cp:revision>3</cp:revision>
  <dcterms:created xsi:type="dcterms:W3CDTF">2014-12-08T21:35:00Z</dcterms:created>
  <dcterms:modified xsi:type="dcterms:W3CDTF">2014-12-19T16:14:00Z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02630c69-ad31-4fe8-8934-f8b238497a95</vt:lpwstr>
  </property>
  <property fmtid="{D5CDD505-2E9C-101B-9397-08002B2CF9AE}" pid="3" name="EktContentLanguage">
    <vt:i4>1033</vt:i4>
  </property>
  <property fmtid="{D5CDD505-2E9C-101B-9397-08002B2CF9AE}" pid="4" name="EktQuickLink">
    <vt:lpwstr>DownloadAsset.aspx?id=2221</vt:lpwstr>
  </property>
  <property fmtid="{D5CDD505-2E9C-101B-9397-08002B2CF9AE}" pid="5" name="EktContentType">
    <vt:i4>101</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2013-12-06T16:19:39Z</vt:filetime>
  </property>
  <property fmtid="{D5CDD505-2E9C-101B-9397-08002B2CF9AE}" pid="10" name="EktDateModified">
    <vt:filetime>2013-12-06T16:19:41Z</vt:filetime>
  </property>
  <property fmtid="{D5CDD505-2E9C-101B-9397-08002B2CF9AE}" pid="11" name="EktTaxCategory">
    <vt:lpwstr> #eksep#  #eksep# \Document Categories\Guide Specifications #eksep# \Product Line Categories\Foam\General Technical Bulletins #eksep# </vt:lpwstr>
  </property>
  <property fmtid="{D5CDD505-2E9C-101B-9397-08002B2CF9AE}" pid="12" name="EktCmsSize">
    <vt:i4>60416</vt:i4>
  </property>
  <property fmtid="{D5CDD505-2E9C-101B-9397-08002B2CF9AE}" pid="13" name="EktSearchable">
    <vt:i4>1</vt:i4>
  </property>
  <property fmtid="{D5CDD505-2E9C-101B-9397-08002B2CF9AE}" pid="14" name="EktEDescription">
    <vt:lpwstr>&lt;p&gt;PROJECT ENGINEER RESPONSIBILITY:  This is a general specification guide, intended to be used by experienced construction professionals, in conjunction with good construction practice and professional judgment.  This guide is to aid in the creation of a</vt:lpwstr>
  </property>
  <property fmtid="{D5CDD505-2E9C-101B-9397-08002B2CF9AE}" pid="15" name="ekttaxonomyenabled">
    <vt:i4>1</vt:i4>
  </property>
  <property fmtid="{D5CDD505-2E9C-101B-9397-08002B2CF9AE}" pid="16" name="EktDocumentFileSize">
    <vt:lpwstr>59 KB</vt:lpwstr>
  </property>
  <property fmtid="{D5CDD505-2E9C-101B-9397-08002B2CF9AE}" pid="17" name="EktDocumentSortOrder">
    <vt:i4>0</vt:i4>
  </property>
  <property fmtid="{D5CDD505-2E9C-101B-9397-08002B2CF9AE}" pid="18" name="TitusCorpClassification">
    <vt:lpwstr>Not Applicable</vt:lpwstr>
  </property>
  <property fmtid="{D5CDD505-2E9C-101B-9397-08002B2CF9AE}" pid="19" name="_dlc_policyId">
    <vt:lpwstr/>
  </property>
  <property fmtid="{D5CDD505-2E9C-101B-9397-08002B2CF9AE}" pid="20" name="ContentTypeId">
    <vt:lpwstr>0x01010038F8605499FF7944A85BB33A99481E9300DEF8CB2B3DE480459201DB24092CFAED</vt:lpwstr>
  </property>
  <property fmtid="{D5CDD505-2E9C-101B-9397-08002B2CF9AE}" pid="21" name="Product Line">
    <vt:lpwstr>3381;#HVAC Solutions|15f981b6-2c6e-4368-97d4-980dcd916688</vt:lpwstr>
  </property>
  <property fmtid="{D5CDD505-2E9C-101B-9397-08002B2CF9AE}" pid="22" name="DMSKeywords">
    <vt:lpwstr>4972;#OCbuildingspec|48c81695-875f-44e3-bce4-3ab60a7e2bc7</vt:lpwstr>
  </property>
  <property fmtid="{D5CDD505-2E9C-101B-9397-08002B2CF9AE}" pid="23" name="ItemRetentionFormula">
    <vt:lpwstr/>
  </property>
  <property fmtid="{D5CDD505-2E9C-101B-9397-08002B2CF9AE}" pid="24" name="_dlc_DocIdItemGuid">
    <vt:lpwstr>4c9f6d71-c586-4c1f-a9c1-3b44bbd5fb15</vt:lpwstr>
  </property>
  <property fmtid="{D5CDD505-2E9C-101B-9397-08002B2CF9AE}" pid="25" name="Program">
    <vt:lpwstr/>
  </property>
  <property fmtid="{D5CDD505-2E9C-101B-9397-08002B2CF9AE}" pid="26" name="DocumentCategory">
    <vt:lpwstr>3491;#Specification Sheet|0d3759b9-f9d7-42d1-baf7-d40fb30daab9</vt:lpwstr>
  </property>
  <property fmtid="{D5CDD505-2E9C-101B-9397-08002B2CF9AE}" pid="27" name="Business1">
    <vt:lpwstr>736;#EIS|f446a68d-b98f-4fad-b3bc-aaec495c9741</vt:lpwstr>
  </property>
  <property fmtid="{D5CDD505-2E9C-101B-9397-08002B2CF9AE}" pid="28" name="_docset_NoMedatataSyncRequired">
    <vt:lpwstr>True</vt:lpwstr>
  </property>
  <property fmtid="{D5CDD505-2E9C-101B-9397-08002B2CF9AE}" pid="29" name="Audiences">
    <vt:lpwstr/>
  </property>
  <property fmtid="{D5CDD505-2E9C-101B-9397-08002B2CF9AE}" pid="30" name="ProjectLanguage">
    <vt:lpwstr/>
  </property>
  <property fmtid="{D5CDD505-2E9C-101B-9397-08002B2CF9AE}" pid="31" name="IconOverlay">
    <vt:lpwstr/>
  </property>
  <property fmtid="{D5CDD505-2E9C-101B-9397-08002B2CF9AE}" pid="32" name="Target Audiences">
    <vt:lpwstr/>
  </property>
</Properties>
</file>