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695A" w14:textId="3633A663" w:rsidR="00244226" w:rsidRPr="004E0CD9" w:rsidRDefault="00244226" w:rsidP="00244226">
      <w:pPr>
        <w:pStyle w:val="SpecNote"/>
        <w:rPr>
          <w:vanish/>
          <w:lang w:val="fr-CA"/>
        </w:rPr>
      </w:pPr>
      <w:r w:rsidRPr="004E0CD9">
        <w:rPr>
          <w:vanish/>
          <w:lang w:val="fr-CA"/>
        </w:rPr>
        <w:t xml:space="preserve">DESCRIPTION </w:t>
      </w:r>
      <w:r w:rsidR="00786CE8" w:rsidRPr="004E0CD9">
        <w:rPr>
          <w:vanish/>
          <w:lang w:val="fr-CA"/>
        </w:rPr>
        <w:t>DES NOTES RELATIVES AU DEVIS</w:t>
      </w:r>
      <w:r w:rsidRPr="004E0CD9">
        <w:rPr>
          <w:vanish/>
          <w:lang w:val="fr-CA"/>
        </w:rPr>
        <w:t xml:space="preserve"> : Cette section spécifie l'isolant </w:t>
      </w:r>
      <w:r w:rsidR="00141F42" w:rsidRPr="004E0CD9">
        <w:rPr>
          <w:vanish/>
          <w:lang w:val="fr-CA"/>
        </w:rPr>
        <w:t>en</w:t>
      </w:r>
      <w:r w:rsidRPr="004E0CD9">
        <w:rPr>
          <w:vanish/>
          <w:lang w:val="fr-CA"/>
        </w:rPr>
        <w:t xml:space="preserve"> fibre de verre </w:t>
      </w:r>
      <w:r w:rsidR="00141F42" w:rsidRPr="004E0CD9">
        <w:rPr>
          <w:vanish/>
          <w:lang w:val="fr-CA"/>
        </w:rPr>
        <w:t>en vrac</w:t>
      </w:r>
      <w:r w:rsidRPr="004E0CD9">
        <w:rPr>
          <w:vanish/>
          <w:lang w:val="fr-CA"/>
        </w:rPr>
        <w:t xml:space="preserve"> PROPINK utilisé pour assurer l'isolation thermique des greniers (ou des </w:t>
      </w:r>
      <w:r w:rsidR="00141F42" w:rsidRPr="004E0CD9">
        <w:rPr>
          <w:vanish/>
          <w:lang w:val="fr-CA"/>
        </w:rPr>
        <w:t>vides sous toit</w:t>
      </w:r>
      <w:r w:rsidRPr="004E0CD9">
        <w:rPr>
          <w:vanish/>
          <w:lang w:val="fr-CA"/>
        </w:rPr>
        <w:t>) et d'autres parties des bâtiments ayant une pente maximale de 4,5 : 12, des planchers situés au-dessus d</w:t>
      </w:r>
      <w:r w:rsidR="00D61ACA" w:rsidRPr="004E0CD9">
        <w:rPr>
          <w:vanish/>
          <w:lang w:val="fr-CA"/>
        </w:rPr>
        <w:t xml:space="preserve">es </w:t>
      </w:r>
      <w:r w:rsidRPr="004E0CD9">
        <w:rPr>
          <w:vanish/>
          <w:lang w:val="fr-CA"/>
        </w:rPr>
        <w:t xml:space="preserve">espaces non chauffés, et l'isolation </w:t>
      </w:r>
      <w:r w:rsidR="00D61ACA" w:rsidRPr="004E0CD9">
        <w:rPr>
          <w:vanish/>
          <w:lang w:val="fr-CA"/>
        </w:rPr>
        <w:t>insonorisante</w:t>
      </w:r>
      <w:r w:rsidRPr="004E0CD9">
        <w:rPr>
          <w:vanish/>
          <w:lang w:val="fr-CA"/>
        </w:rPr>
        <w:t xml:space="preserve"> des planchers entre des zones séparées sur le plan </w:t>
      </w:r>
      <w:r w:rsidR="009C3F8B" w:rsidRPr="004E0CD9">
        <w:rPr>
          <w:vanish/>
          <w:lang w:val="fr-CA"/>
        </w:rPr>
        <w:t>insonorisant</w:t>
      </w:r>
      <w:r w:rsidRPr="004E0CD9">
        <w:rPr>
          <w:vanish/>
          <w:lang w:val="fr-CA"/>
        </w:rPr>
        <w:t xml:space="preserve">. Cette section décrit également l'application pneumatique (par soufflage) sur des surfaces horizontales à l'aide d'un film de polyéthylène ou d'un tissu de confinement à mailles. Cet isolant </w:t>
      </w:r>
      <w:r w:rsidR="00786CE8" w:rsidRPr="004E0CD9">
        <w:rPr>
          <w:vanish/>
          <w:lang w:val="fr-CA"/>
        </w:rPr>
        <w:t>en vrac</w:t>
      </w:r>
      <w:r w:rsidRPr="004E0CD9">
        <w:rPr>
          <w:vanish/>
          <w:lang w:val="fr-CA"/>
        </w:rPr>
        <w:t xml:space="preserve"> est fabriqué par Owens Corning dans ses usines canadiennes (Toronto, Ontario et Edmonton, Alberta).</w:t>
      </w:r>
    </w:p>
    <w:p w14:paraId="476661E9" w14:textId="57D03E1D" w:rsidR="00F42171" w:rsidRPr="004E0CD9" w:rsidRDefault="00244226" w:rsidP="00244226">
      <w:pPr>
        <w:pStyle w:val="SpecNote"/>
        <w:rPr>
          <w:vanish/>
          <w:lang w:val="fr-CA"/>
        </w:rPr>
      </w:pPr>
      <w:r w:rsidRPr="004E0CD9">
        <w:rPr>
          <w:vanish/>
          <w:lang w:val="fr-CA"/>
        </w:rPr>
        <w:t xml:space="preserve">Pour de plus amples renseignements </w:t>
      </w:r>
      <w:r w:rsidR="00786CE8" w:rsidRPr="004E0CD9">
        <w:rPr>
          <w:vanish/>
          <w:lang w:val="fr-CA"/>
        </w:rPr>
        <w:t>concernant</w:t>
      </w:r>
      <w:r w:rsidRPr="004E0CD9">
        <w:rPr>
          <w:vanish/>
          <w:lang w:val="fr-CA"/>
        </w:rPr>
        <w:t xml:space="preserve"> ce produit, </w:t>
      </w:r>
      <w:r w:rsidR="00786CE8" w:rsidRPr="004E0CD9">
        <w:rPr>
          <w:vanish/>
          <w:lang w:val="fr-CA"/>
        </w:rPr>
        <w:t>consultez</w:t>
      </w:r>
      <w:r w:rsidRPr="004E0CD9">
        <w:rPr>
          <w:vanish/>
          <w:lang w:val="fr-CA"/>
        </w:rPr>
        <w:t xml:space="preserve"> la fiche technique 07 21 26.16. </w:t>
      </w:r>
      <w:r w:rsidR="00786CE8" w:rsidRPr="004E0CD9">
        <w:rPr>
          <w:vanish/>
          <w:lang w:val="fr-CA"/>
        </w:rPr>
        <w:t xml:space="preserve">de l’isolant </w:t>
      </w:r>
      <w:r w:rsidR="00F93693" w:rsidRPr="004E0CD9">
        <w:rPr>
          <w:vanish/>
          <w:lang w:val="fr-CA"/>
        </w:rPr>
        <w:t xml:space="preserve">en fibre de verre en vrac </w:t>
      </w:r>
      <w:r w:rsidRPr="004E0CD9">
        <w:rPr>
          <w:vanish/>
          <w:lang w:val="fr-CA"/>
        </w:rPr>
        <w:t>PROPINK</w:t>
      </w:r>
      <w:r w:rsidR="00786CE8" w:rsidRPr="004E0CD9">
        <w:rPr>
          <w:vanish/>
          <w:lang w:val="fr-CA"/>
        </w:rPr>
        <w:t xml:space="preserve">, </w:t>
      </w:r>
      <w:r w:rsidRPr="004E0CD9">
        <w:rPr>
          <w:vanish/>
          <w:lang w:val="fr-CA"/>
        </w:rPr>
        <w:t>communiquez avec votre représentant technique régional ou consultez le site Web d</w:t>
      </w:r>
      <w:r w:rsidR="00786CE8" w:rsidRPr="004E0CD9">
        <w:rPr>
          <w:vanish/>
          <w:lang w:val="fr-CA"/>
        </w:rPr>
        <w:t xml:space="preserve">e </w:t>
      </w:r>
      <w:r w:rsidRPr="004E0CD9">
        <w:rPr>
          <w:vanish/>
          <w:lang w:val="fr-CA"/>
        </w:rPr>
        <w:t>Owens Corning Canada à l'adresse suivante : www.owenscorning.c</w:t>
      </w:r>
      <w:r w:rsidR="000E5BB0">
        <w:rPr>
          <w:vanish/>
          <w:lang w:val="fr-CA"/>
        </w:rPr>
        <w:t>om/fr-ca</w:t>
      </w:r>
      <w:r w:rsidRPr="004E0CD9">
        <w:rPr>
          <w:vanish/>
          <w:lang w:val="fr-CA"/>
        </w:rPr>
        <w:t>.</w:t>
      </w:r>
    </w:p>
    <w:p w14:paraId="3DC6F4AC" w14:textId="77777777" w:rsidR="00786CE8" w:rsidRPr="004E0CD9" w:rsidRDefault="00786CE8" w:rsidP="00786CE8">
      <w:pPr>
        <w:pStyle w:val="SpecNoteEnv"/>
        <w:rPr>
          <w:vanish/>
          <w:lang w:val="fr-CA"/>
        </w:rPr>
      </w:pPr>
      <w:r w:rsidRPr="004E0CD9">
        <w:rPr>
          <w:vanish/>
          <w:lang w:val="fr-CA"/>
        </w:rPr>
        <w:t xml:space="preserve">NOTES RELATIVES AU DEVIS PORTANT SUR L’ENVIRONNEMENT : Cette section spécifie les options de recyclage et de réutilisation, ainsi que les options d'élimination généralement disponibles. L'inclusion de contenu recyclé permet une utilisation efficace des ressources naturelles et détourne les matériaux du système d’élimination des déchets. </w:t>
      </w:r>
      <w:bookmarkStart w:id="0" w:name="lt_pId026"/>
      <w:r w:rsidR="00AB0EDB" w:rsidRPr="004E0CD9">
        <w:rPr>
          <w:vanish/>
          <w:lang w:val="fr-CA"/>
        </w:rPr>
        <w:t>L'augmentation des niveaux de valeur RSI (R) permettra d'améliorer l'efficacité énergétique.</w:t>
      </w:r>
      <w:bookmarkEnd w:id="0"/>
      <w:r w:rsidR="00AB0EDB" w:rsidRPr="004E0CD9">
        <w:rPr>
          <w:vanish/>
          <w:lang w:val="fr-CA"/>
        </w:rPr>
        <w:t xml:space="preserve"> </w:t>
      </w:r>
      <w:r w:rsidR="00671252" w:rsidRPr="004E0CD9">
        <w:rPr>
          <w:vanish/>
          <w:lang w:val="fr-CA"/>
        </w:rPr>
        <w:t xml:space="preserve"> </w:t>
      </w:r>
      <w:r w:rsidRPr="004E0CD9">
        <w:rPr>
          <w:vanish/>
          <w:lang w:val="fr-CA"/>
        </w:rPr>
        <w:t>L'amélioration de l'efficacité énergétique réduit l'utilisation de sources d'énergie non renouvelables et contribue moins au réchauffement de la planète.</w:t>
      </w:r>
    </w:p>
    <w:p w14:paraId="14A539D6" w14:textId="77777777" w:rsidR="00786CE8" w:rsidRPr="004E0CD9" w:rsidRDefault="00786CE8" w:rsidP="00786CE8">
      <w:pPr>
        <w:pStyle w:val="SpecNoteEnv"/>
        <w:rPr>
          <w:vanish/>
          <w:lang w:val="fr-CA"/>
        </w:rPr>
      </w:pPr>
      <w:r w:rsidRPr="004E0CD9">
        <w:rPr>
          <w:vanish/>
          <w:lang w:val="fr-CA"/>
        </w:rPr>
        <w:t>NOTES RELATIVES AU DEVIS : Les fibres de verre qui composent la majeure partie de l'isolant en fibre de verre en vrac PROPINK sont produites à partir de contenants de verre et de produits de verre plat recyclés. Ces déchets recyclés proviennent de deux sources :</w:t>
      </w:r>
    </w:p>
    <w:p w14:paraId="21A887EF" w14:textId="77777777" w:rsidR="00786CE8" w:rsidRPr="004E0CD9" w:rsidRDefault="009C3F8B" w:rsidP="00786CE8">
      <w:pPr>
        <w:pStyle w:val="SpecNoteEnv"/>
        <w:rPr>
          <w:vanish/>
          <w:lang w:val="fr-CA"/>
        </w:rPr>
      </w:pPr>
      <w:r w:rsidRPr="004E0CD9">
        <w:rPr>
          <w:vanish/>
          <w:lang w:val="fr-CA"/>
        </w:rPr>
        <w:t xml:space="preserve">- </w:t>
      </w:r>
      <w:r w:rsidR="00786CE8" w:rsidRPr="004E0CD9">
        <w:rPr>
          <w:vanish/>
          <w:lang w:val="fr-CA"/>
        </w:rPr>
        <w:t>les déchets « post-consommation » provenant des chantiers de construction et des « bacs bleus » des consommateurs qui ont été triés et réintroduits dans le processus de fabrication;</w:t>
      </w:r>
    </w:p>
    <w:p w14:paraId="59739059" w14:textId="77777777" w:rsidR="00F42171" w:rsidRPr="004E0CD9" w:rsidRDefault="009C3F8B" w:rsidP="00786CE8">
      <w:pPr>
        <w:pStyle w:val="SpecNoteEnv"/>
        <w:rPr>
          <w:vanish/>
          <w:lang w:val="fr-CA"/>
        </w:rPr>
      </w:pPr>
      <w:r w:rsidRPr="004E0CD9">
        <w:rPr>
          <w:vanish/>
          <w:lang w:val="fr-CA"/>
        </w:rPr>
        <w:t xml:space="preserve">- </w:t>
      </w:r>
      <w:r w:rsidR="00786CE8" w:rsidRPr="004E0CD9">
        <w:rPr>
          <w:vanish/>
          <w:lang w:val="fr-CA"/>
        </w:rPr>
        <w:t>les déchets « post-industriels » provenant des fabricants.</w:t>
      </w:r>
    </w:p>
    <w:p w14:paraId="41758CD6" w14:textId="77777777" w:rsidR="00F42171" w:rsidRPr="007303C2" w:rsidRDefault="00F42171" w:rsidP="008D071B">
      <w:pPr>
        <w:pStyle w:val="Heading1"/>
        <w:rPr>
          <w:lang w:val="fr-CA"/>
        </w:rPr>
      </w:pPr>
      <w:r w:rsidRPr="007303C2">
        <w:rPr>
          <w:lang w:val="fr-CA"/>
        </w:rPr>
        <w:t>G</w:t>
      </w:r>
      <w:r w:rsidR="008D071B" w:rsidRPr="007303C2">
        <w:rPr>
          <w:lang w:val="fr-CA"/>
        </w:rPr>
        <w:t>é</w:t>
      </w:r>
      <w:r w:rsidRPr="007303C2">
        <w:rPr>
          <w:lang w:val="fr-CA"/>
        </w:rPr>
        <w:t>n</w:t>
      </w:r>
      <w:r w:rsidR="008D071B" w:rsidRPr="007303C2">
        <w:rPr>
          <w:lang w:val="fr-CA"/>
        </w:rPr>
        <w:t>é</w:t>
      </w:r>
      <w:r w:rsidRPr="007303C2">
        <w:rPr>
          <w:lang w:val="fr-CA"/>
        </w:rPr>
        <w:t>ral</w:t>
      </w:r>
    </w:p>
    <w:p w14:paraId="55A8B3CD" w14:textId="77777777" w:rsidR="00F42171" w:rsidRPr="007303C2" w:rsidRDefault="005E12D6" w:rsidP="00AA423A">
      <w:pPr>
        <w:pStyle w:val="Heading2"/>
        <w:rPr>
          <w:lang w:val="fr-CA"/>
        </w:rPr>
      </w:pPr>
      <w:r w:rsidRPr="007303C2">
        <w:rPr>
          <w:lang w:val="fr-CA"/>
        </w:rPr>
        <w:t>DANS CETTE SECTION</w:t>
      </w:r>
    </w:p>
    <w:p w14:paraId="440692F1" w14:textId="77777777" w:rsidR="00F42171" w:rsidRPr="004E0CD9" w:rsidRDefault="00786CE8" w:rsidP="00AA423A">
      <w:pPr>
        <w:pStyle w:val="SpecNote"/>
        <w:rPr>
          <w:vanish/>
          <w:lang w:val="fr-CA"/>
        </w:rPr>
      </w:pPr>
      <w:r w:rsidRPr="004E0CD9">
        <w:rPr>
          <w:vanish/>
          <w:lang w:val="fr-CA"/>
        </w:rPr>
        <w:t>NOTES RELATIVES AU DEVIS : Sélectionne</w:t>
      </w:r>
      <w:r w:rsidR="00294587" w:rsidRPr="004E0CD9">
        <w:rPr>
          <w:vanish/>
          <w:lang w:val="fr-CA"/>
        </w:rPr>
        <w:t>z</w:t>
      </w:r>
      <w:r w:rsidRPr="004E0CD9">
        <w:rPr>
          <w:vanish/>
          <w:lang w:val="fr-CA"/>
        </w:rPr>
        <w:t xml:space="preserve"> un ou plusieurs endroits à isoler; supprime</w:t>
      </w:r>
      <w:r w:rsidR="00294587" w:rsidRPr="004E0CD9">
        <w:rPr>
          <w:vanish/>
          <w:lang w:val="fr-CA"/>
        </w:rPr>
        <w:t>z</w:t>
      </w:r>
      <w:r w:rsidRPr="004E0CD9">
        <w:rPr>
          <w:vanish/>
          <w:lang w:val="fr-CA"/>
        </w:rPr>
        <w:t xml:space="preserve"> ou ajoute</w:t>
      </w:r>
      <w:r w:rsidR="00294587" w:rsidRPr="004E0CD9">
        <w:rPr>
          <w:vanish/>
          <w:lang w:val="fr-CA"/>
        </w:rPr>
        <w:t>z</w:t>
      </w:r>
      <w:r w:rsidRPr="004E0CD9">
        <w:rPr>
          <w:vanish/>
          <w:lang w:val="fr-CA"/>
        </w:rPr>
        <w:t xml:space="preserve"> selon les besoins.</w:t>
      </w:r>
    </w:p>
    <w:p w14:paraId="4B400EBA" w14:textId="77777777" w:rsidR="00F42171" w:rsidRPr="007303C2" w:rsidRDefault="006676A6" w:rsidP="00AA423A">
      <w:pPr>
        <w:pStyle w:val="Heading3"/>
        <w:rPr>
          <w:lang w:val="fr-CA"/>
        </w:rPr>
      </w:pPr>
      <w:r w:rsidRPr="007303C2">
        <w:rPr>
          <w:lang w:val="fr-CA"/>
        </w:rPr>
        <w:t xml:space="preserve">Isolant thermique [et </w:t>
      </w:r>
      <w:r w:rsidR="0002149F" w:rsidRPr="007303C2">
        <w:rPr>
          <w:lang w:val="fr-CA"/>
        </w:rPr>
        <w:t>insonorisant</w:t>
      </w:r>
      <w:r w:rsidRPr="007303C2">
        <w:rPr>
          <w:lang w:val="fr-CA"/>
        </w:rPr>
        <w:t xml:space="preserve">] en fibre de verre en vrac, appliqué par soufflage </w:t>
      </w:r>
      <w:r w:rsidR="007303C2">
        <w:rPr>
          <w:lang w:val="fr-CA"/>
        </w:rPr>
        <w:t>à l'aide d'un équipement pneumatique</w:t>
      </w:r>
      <w:r w:rsidR="007303C2" w:rsidRPr="007303C2">
        <w:rPr>
          <w:lang w:val="fr-CA"/>
        </w:rPr>
        <w:t xml:space="preserve"> </w:t>
      </w:r>
      <w:r w:rsidRPr="007303C2">
        <w:rPr>
          <w:lang w:val="fr-CA"/>
        </w:rPr>
        <w:t>sur les surfaces horizontales dans les endroits suivants du bâtiment :</w:t>
      </w:r>
    </w:p>
    <w:p w14:paraId="7381D3FA" w14:textId="77777777" w:rsidR="00AC1392" w:rsidRPr="007303C2" w:rsidRDefault="00AC1392" w:rsidP="00AC1392">
      <w:pPr>
        <w:pStyle w:val="Heading4"/>
        <w:rPr>
          <w:lang w:val="fr-CA"/>
        </w:rPr>
      </w:pPr>
      <w:r w:rsidRPr="007303C2">
        <w:rPr>
          <w:lang w:val="fr-CA"/>
        </w:rPr>
        <w:t>Vide sous toit (ou grenier) au-dessus de plafonds plats ou de plafonds ayant une pente maximale de 20 degrés (4,5:12).</w:t>
      </w:r>
    </w:p>
    <w:p w14:paraId="56AE18ED" w14:textId="77777777" w:rsidR="00AC1392" w:rsidRPr="007303C2" w:rsidRDefault="00AC1392" w:rsidP="00AC1392">
      <w:pPr>
        <w:pStyle w:val="Heading4"/>
        <w:rPr>
          <w:lang w:val="fr-CA"/>
        </w:rPr>
      </w:pPr>
      <w:r w:rsidRPr="007303C2">
        <w:rPr>
          <w:lang w:val="fr-CA"/>
        </w:rPr>
        <w:t>Plancher[s] au-dessus d'un espace non chauffé.</w:t>
      </w:r>
    </w:p>
    <w:p w14:paraId="6FFF26B8" w14:textId="77777777" w:rsidR="00AC1392" w:rsidRPr="007303C2" w:rsidRDefault="00AC1392" w:rsidP="00AC1392">
      <w:pPr>
        <w:pStyle w:val="Heading4"/>
        <w:rPr>
          <w:lang w:val="fr-CA"/>
        </w:rPr>
      </w:pPr>
      <w:r w:rsidRPr="007303C2">
        <w:rPr>
          <w:lang w:val="fr-CA"/>
        </w:rPr>
        <w:t>Plancher[s] entre des espaces séparés par une barrière insonorisante.</w:t>
      </w:r>
    </w:p>
    <w:p w14:paraId="2A7D4CE4" w14:textId="77777777" w:rsidR="00F42171" w:rsidRPr="007303C2" w:rsidRDefault="00AC1392" w:rsidP="00AA423A">
      <w:pPr>
        <w:pStyle w:val="Heading3"/>
        <w:rPr>
          <w:lang w:val="fr-CA"/>
        </w:rPr>
      </w:pPr>
      <w:r w:rsidRPr="007303C2">
        <w:rPr>
          <w:lang w:val="fr-CA"/>
        </w:rPr>
        <w:t>Accessoires nécessaires pour appliquer et maintenir l'isolation en place.</w:t>
      </w:r>
    </w:p>
    <w:p w14:paraId="23FB9DF9" w14:textId="77777777" w:rsidR="00F42171" w:rsidRPr="007303C2" w:rsidRDefault="00F42171" w:rsidP="00AA423A">
      <w:pPr>
        <w:pStyle w:val="Heading2"/>
        <w:rPr>
          <w:lang w:val="fr-CA"/>
        </w:rPr>
      </w:pPr>
      <w:r w:rsidRPr="007303C2">
        <w:rPr>
          <w:lang w:val="fr-CA"/>
        </w:rPr>
        <w:t>SECTIONS</w:t>
      </w:r>
      <w:r w:rsidR="005E12D6" w:rsidRPr="007303C2">
        <w:rPr>
          <w:lang w:val="fr-CA"/>
        </w:rPr>
        <w:t xml:space="preserve"> CONNEXES</w:t>
      </w:r>
    </w:p>
    <w:p w14:paraId="06E81674" w14:textId="77777777" w:rsidR="00F42171" w:rsidRPr="004E0CD9" w:rsidRDefault="00786CE8" w:rsidP="00AA423A">
      <w:pPr>
        <w:pStyle w:val="SpecNote"/>
        <w:rPr>
          <w:vanish/>
          <w:lang w:val="fr-CA"/>
        </w:rPr>
      </w:pPr>
      <w:r w:rsidRPr="004E0CD9">
        <w:rPr>
          <w:vanish/>
          <w:lang w:val="fr-CA"/>
        </w:rPr>
        <w:t>NOTES RELATIVES AU DEVIS : Sélectionne</w:t>
      </w:r>
      <w:r w:rsidR="00294587" w:rsidRPr="004E0CD9">
        <w:rPr>
          <w:vanish/>
          <w:lang w:val="fr-CA"/>
        </w:rPr>
        <w:t>z</w:t>
      </w:r>
      <w:r w:rsidRPr="004E0CD9">
        <w:rPr>
          <w:vanish/>
          <w:lang w:val="fr-CA"/>
        </w:rPr>
        <w:t xml:space="preserve"> la ou les sections appropriées se rapportant directement aux éléments associés suivants.</w:t>
      </w:r>
    </w:p>
    <w:p w14:paraId="10B20E13" w14:textId="77777777" w:rsidR="00F42171" w:rsidRPr="007303C2" w:rsidRDefault="00F42171" w:rsidP="00AA423A">
      <w:pPr>
        <w:pStyle w:val="Heading3"/>
        <w:rPr>
          <w:lang w:val="fr-CA"/>
        </w:rPr>
      </w:pPr>
      <w:r w:rsidRPr="007303C2">
        <w:rPr>
          <w:lang w:val="fr-CA"/>
        </w:rPr>
        <w:t xml:space="preserve">Section [07 21 16 – </w:t>
      </w:r>
      <w:r w:rsidR="00AC1392" w:rsidRPr="007303C2">
        <w:rPr>
          <w:lang w:val="fr-CA"/>
        </w:rPr>
        <w:t xml:space="preserve">Isolant </w:t>
      </w:r>
      <w:r w:rsidR="00294587" w:rsidRPr="007303C2">
        <w:rPr>
          <w:lang w:val="fr-CA"/>
        </w:rPr>
        <w:t>soufflé</w:t>
      </w:r>
      <w:r w:rsidRPr="007303C2">
        <w:rPr>
          <w:lang w:val="fr-CA"/>
        </w:rPr>
        <w:t>]</w:t>
      </w:r>
    </w:p>
    <w:p w14:paraId="19D2AFA5" w14:textId="77777777" w:rsidR="00F42171" w:rsidRPr="007303C2" w:rsidRDefault="00F42171" w:rsidP="00AA423A">
      <w:pPr>
        <w:pStyle w:val="Heading3"/>
        <w:rPr>
          <w:lang w:val="fr-CA"/>
        </w:rPr>
      </w:pPr>
      <w:r w:rsidRPr="007303C2">
        <w:rPr>
          <w:lang w:val="fr-CA"/>
        </w:rPr>
        <w:t xml:space="preserve">Section [07 21 13.13 – </w:t>
      </w:r>
      <w:r w:rsidR="00AC1392" w:rsidRPr="007303C2">
        <w:rPr>
          <w:lang w:val="fr-CA"/>
        </w:rPr>
        <w:t>Isolant thermique en panneaux de polystyrène</w:t>
      </w:r>
      <w:r w:rsidRPr="007303C2">
        <w:rPr>
          <w:lang w:val="fr-CA"/>
        </w:rPr>
        <w:t>]</w:t>
      </w:r>
    </w:p>
    <w:p w14:paraId="42A8FE05" w14:textId="77777777" w:rsidR="00F42171" w:rsidRPr="007303C2" w:rsidRDefault="00F42171" w:rsidP="00AA423A">
      <w:pPr>
        <w:pStyle w:val="Heading3"/>
        <w:rPr>
          <w:lang w:val="fr-CA"/>
        </w:rPr>
      </w:pPr>
      <w:r w:rsidRPr="007303C2">
        <w:rPr>
          <w:lang w:val="fr-CA"/>
        </w:rPr>
        <w:t xml:space="preserve">Section [07 26 00 – </w:t>
      </w:r>
      <w:r w:rsidR="00AC1392" w:rsidRPr="007303C2">
        <w:rPr>
          <w:lang w:val="fr-CA"/>
        </w:rPr>
        <w:t>Pare-vapeur</w:t>
      </w:r>
      <w:r w:rsidRPr="007303C2">
        <w:rPr>
          <w:lang w:val="fr-CA"/>
        </w:rPr>
        <w:t>]</w:t>
      </w:r>
    </w:p>
    <w:p w14:paraId="6825DEAE" w14:textId="77777777" w:rsidR="00F42171" w:rsidRPr="007303C2" w:rsidRDefault="00F42171" w:rsidP="00AA423A">
      <w:pPr>
        <w:pStyle w:val="Heading3"/>
        <w:rPr>
          <w:lang w:val="fr-CA"/>
        </w:rPr>
      </w:pPr>
      <w:r w:rsidRPr="007303C2">
        <w:rPr>
          <w:lang w:val="fr-CA"/>
        </w:rPr>
        <w:t xml:space="preserve">Section [07 22 16 – </w:t>
      </w:r>
      <w:r w:rsidR="00AC1392" w:rsidRPr="007303C2">
        <w:rPr>
          <w:lang w:val="fr-CA"/>
        </w:rPr>
        <w:t>Isolant de toiture</w:t>
      </w:r>
      <w:r w:rsidRPr="007303C2">
        <w:rPr>
          <w:lang w:val="fr-CA"/>
        </w:rPr>
        <w:t>]</w:t>
      </w:r>
    </w:p>
    <w:p w14:paraId="0FDCA363" w14:textId="77777777" w:rsidR="00F42171" w:rsidRPr="007303C2" w:rsidRDefault="00F42171" w:rsidP="00AA423A">
      <w:pPr>
        <w:pStyle w:val="Heading3"/>
        <w:rPr>
          <w:lang w:val="fr-CA"/>
        </w:rPr>
      </w:pPr>
      <w:r w:rsidRPr="007303C2">
        <w:rPr>
          <w:lang w:val="fr-CA"/>
        </w:rPr>
        <w:t xml:space="preserve">Section [07 27 23.13 – </w:t>
      </w:r>
      <w:r w:rsidR="00AC1392" w:rsidRPr="007303C2">
        <w:rPr>
          <w:lang w:val="fr-CA"/>
        </w:rPr>
        <w:t>Pare-air en panneaux de polystyrène</w:t>
      </w:r>
      <w:r w:rsidRPr="007303C2">
        <w:rPr>
          <w:lang w:val="fr-CA"/>
        </w:rPr>
        <w:t>]</w:t>
      </w:r>
    </w:p>
    <w:p w14:paraId="1E74CF34" w14:textId="77777777" w:rsidR="00F42171" w:rsidRPr="007303C2" w:rsidRDefault="00F42171" w:rsidP="00AA423A">
      <w:pPr>
        <w:pStyle w:val="Heading3"/>
        <w:rPr>
          <w:lang w:val="fr-CA"/>
        </w:rPr>
      </w:pPr>
      <w:r w:rsidRPr="007303C2">
        <w:rPr>
          <w:lang w:val="fr-CA"/>
        </w:rPr>
        <w:t xml:space="preserve">Section [09 81 16.16 – </w:t>
      </w:r>
      <w:r w:rsidR="00AC1392" w:rsidRPr="007303C2">
        <w:rPr>
          <w:lang w:val="fr-CA"/>
        </w:rPr>
        <w:t>Isolant insonorisant en fibre de verre en matelas</w:t>
      </w:r>
      <w:r w:rsidRPr="007303C2">
        <w:rPr>
          <w:lang w:val="fr-CA"/>
        </w:rPr>
        <w:t>]</w:t>
      </w:r>
    </w:p>
    <w:p w14:paraId="023DC740" w14:textId="77777777" w:rsidR="00F42171" w:rsidRPr="007303C2" w:rsidRDefault="00F42171" w:rsidP="00AA423A">
      <w:pPr>
        <w:pStyle w:val="Heading2"/>
        <w:rPr>
          <w:lang w:val="fr-CA"/>
        </w:rPr>
      </w:pPr>
      <w:r w:rsidRPr="007303C2">
        <w:rPr>
          <w:lang w:val="fr-CA"/>
        </w:rPr>
        <w:t>R</w:t>
      </w:r>
      <w:r w:rsidR="005E12D6" w:rsidRPr="007303C2">
        <w:rPr>
          <w:lang w:val="fr-CA"/>
        </w:rPr>
        <w:t>É</w:t>
      </w:r>
      <w:r w:rsidRPr="007303C2">
        <w:rPr>
          <w:lang w:val="fr-CA"/>
        </w:rPr>
        <w:t>F</w:t>
      </w:r>
      <w:r w:rsidR="005E12D6" w:rsidRPr="007303C2">
        <w:rPr>
          <w:lang w:val="fr-CA"/>
        </w:rPr>
        <w:t>É</w:t>
      </w:r>
      <w:r w:rsidRPr="007303C2">
        <w:rPr>
          <w:lang w:val="fr-CA"/>
        </w:rPr>
        <w:t>RENCES</w:t>
      </w:r>
    </w:p>
    <w:p w14:paraId="17118F0F" w14:textId="77777777" w:rsidR="00F42171" w:rsidRPr="004E0CD9" w:rsidRDefault="00786CE8" w:rsidP="00AA423A">
      <w:pPr>
        <w:pStyle w:val="SpecNote"/>
        <w:rPr>
          <w:vanish/>
          <w:lang w:val="fr-CA"/>
        </w:rPr>
      </w:pPr>
      <w:r w:rsidRPr="004E0CD9">
        <w:rPr>
          <w:vanish/>
          <w:lang w:val="fr-CA"/>
        </w:rPr>
        <w:t>NOTES RELATIVES AU DEVIS : Modifie</w:t>
      </w:r>
      <w:r w:rsidR="00294587" w:rsidRPr="004E0CD9">
        <w:rPr>
          <w:vanish/>
          <w:lang w:val="fr-CA"/>
        </w:rPr>
        <w:t>z</w:t>
      </w:r>
      <w:r w:rsidRPr="004E0CD9">
        <w:rPr>
          <w:vanish/>
          <w:lang w:val="fr-CA"/>
        </w:rPr>
        <w:t xml:space="preserve"> la liste pour l’adapter aux normes spécifiées dans le cahier des charges du projet.</w:t>
      </w:r>
    </w:p>
    <w:p w14:paraId="17A9FDC2" w14:textId="77777777" w:rsidR="006550C4" w:rsidRPr="007303C2" w:rsidRDefault="005E12D6" w:rsidP="006550C4">
      <w:pPr>
        <w:pStyle w:val="Heading3"/>
        <w:rPr>
          <w:lang w:val="fr-CA"/>
        </w:rPr>
      </w:pPr>
      <w:r w:rsidRPr="007303C2">
        <w:rPr>
          <w:lang w:val="fr-CA"/>
        </w:rPr>
        <w:t xml:space="preserve">Groupe </w:t>
      </w:r>
      <w:r w:rsidR="006550C4" w:rsidRPr="007303C2">
        <w:rPr>
          <w:lang w:val="fr-CA"/>
        </w:rPr>
        <w:t>CSA</w:t>
      </w:r>
    </w:p>
    <w:p w14:paraId="6F78B4A5" w14:textId="77777777" w:rsidR="006550C4" w:rsidRPr="007303C2" w:rsidRDefault="006550C4" w:rsidP="006550C4">
      <w:pPr>
        <w:pStyle w:val="Heading4"/>
        <w:rPr>
          <w:lang w:val="fr-CA"/>
        </w:rPr>
      </w:pPr>
      <w:r w:rsidRPr="007303C2">
        <w:rPr>
          <w:lang w:val="fr-CA"/>
        </w:rPr>
        <w:t xml:space="preserve">CSA </w:t>
      </w:r>
      <w:proofErr w:type="gramStart"/>
      <w:r w:rsidRPr="007303C2">
        <w:rPr>
          <w:lang w:val="fr-CA"/>
        </w:rPr>
        <w:t>B149.1:[</w:t>
      </w:r>
      <w:proofErr w:type="gramEnd"/>
      <w:r w:rsidRPr="007303C2">
        <w:rPr>
          <w:lang w:val="fr-CA"/>
        </w:rPr>
        <w:t xml:space="preserve">2020], </w:t>
      </w:r>
      <w:r w:rsidR="00D67725" w:rsidRPr="007303C2">
        <w:rPr>
          <w:lang w:val="fr-CA"/>
        </w:rPr>
        <w:t>Code d’installation du gaz naturel et du propane</w:t>
      </w:r>
    </w:p>
    <w:p w14:paraId="04B70E7D" w14:textId="77777777" w:rsidR="006550C4" w:rsidRPr="007303C2" w:rsidRDefault="006550C4" w:rsidP="006550C4">
      <w:pPr>
        <w:pStyle w:val="Heading4"/>
        <w:rPr>
          <w:lang w:val="fr-CA"/>
        </w:rPr>
      </w:pPr>
      <w:r w:rsidRPr="007303C2">
        <w:rPr>
          <w:lang w:val="fr-CA"/>
        </w:rPr>
        <w:t xml:space="preserve">CSA </w:t>
      </w:r>
      <w:proofErr w:type="gramStart"/>
      <w:r w:rsidRPr="007303C2">
        <w:rPr>
          <w:lang w:val="fr-CA"/>
        </w:rPr>
        <w:t>B149.2:[</w:t>
      </w:r>
      <w:proofErr w:type="gramEnd"/>
      <w:r w:rsidRPr="007303C2">
        <w:rPr>
          <w:lang w:val="fr-CA"/>
        </w:rPr>
        <w:t xml:space="preserve">2020], </w:t>
      </w:r>
      <w:r w:rsidR="00D67725" w:rsidRPr="007303C2">
        <w:rPr>
          <w:lang w:val="fr-CA"/>
        </w:rPr>
        <w:t>Code sur l’emmagasinage et la manipulation du propane</w:t>
      </w:r>
    </w:p>
    <w:p w14:paraId="7DB37E4A" w14:textId="77777777" w:rsidR="00342BB2" w:rsidRPr="007303C2" w:rsidRDefault="00AC1392" w:rsidP="00AA423A">
      <w:pPr>
        <w:pStyle w:val="Heading3"/>
        <w:rPr>
          <w:lang w:val="fr-CA"/>
        </w:rPr>
      </w:pPr>
      <w:r w:rsidRPr="007303C2">
        <w:rPr>
          <w:lang w:val="fr-CA"/>
        </w:rPr>
        <w:t>Office des normes générales du Canada</w:t>
      </w:r>
      <w:r w:rsidR="00342BB2" w:rsidRPr="007303C2">
        <w:rPr>
          <w:lang w:val="fr-CA"/>
        </w:rPr>
        <w:t xml:space="preserve"> (</w:t>
      </w:r>
      <w:r w:rsidRPr="007303C2">
        <w:rPr>
          <w:lang w:val="fr-CA"/>
        </w:rPr>
        <w:t>ONGC</w:t>
      </w:r>
      <w:r w:rsidR="00342BB2" w:rsidRPr="007303C2">
        <w:rPr>
          <w:lang w:val="fr-CA"/>
        </w:rPr>
        <w:t>)</w:t>
      </w:r>
    </w:p>
    <w:p w14:paraId="6A00D584" w14:textId="77777777" w:rsidR="00342BB2" w:rsidRPr="007303C2" w:rsidRDefault="00342BB2" w:rsidP="0054439F">
      <w:pPr>
        <w:pStyle w:val="Heading4"/>
        <w:rPr>
          <w:lang w:val="fr-CA"/>
        </w:rPr>
      </w:pPr>
      <w:r w:rsidRPr="007303C2">
        <w:rPr>
          <w:lang w:val="fr-CA"/>
        </w:rPr>
        <w:t xml:space="preserve">CAN/CGSB 51.34-[M86], </w:t>
      </w:r>
      <w:r w:rsidR="00AC1392" w:rsidRPr="007303C2">
        <w:rPr>
          <w:lang w:val="fr-CA"/>
        </w:rPr>
        <w:t>Feuille de polyéthylène pour bâtiments</w:t>
      </w:r>
      <w:r w:rsidR="009C3F8B" w:rsidRPr="007303C2">
        <w:rPr>
          <w:lang w:val="fr-CA"/>
        </w:rPr>
        <w:t xml:space="preserve"> - Pare-vapeur</w:t>
      </w:r>
    </w:p>
    <w:p w14:paraId="3D0C13E0" w14:textId="77777777" w:rsidR="00F42171" w:rsidRPr="007303C2" w:rsidRDefault="00D67725" w:rsidP="00AA423A">
      <w:pPr>
        <w:pStyle w:val="Heading3"/>
        <w:rPr>
          <w:lang w:val="fr-CA"/>
        </w:rPr>
      </w:pPr>
      <w:r w:rsidRPr="007303C2">
        <w:rPr>
          <w:lang w:val="fr-CA"/>
        </w:rPr>
        <w:t xml:space="preserve">Laboratoires des assureurs du Canada </w:t>
      </w:r>
      <w:r w:rsidR="00F42171" w:rsidRPr="007303C2">
        <w:rPr>
          <w:lang w:val="fr-CA"/>
        </w:rPr>
        <w:t>(ULC)</w:t>
      </w:r>
    </w:p>
    <w:p w14:paraId="136359EF" w14:textId="77777777" w:rsidR="00F42171" w:rsidRPr="007303C2" w:rsidRDefault="00F42171" w:rsidP="00AA423A">
      <w:pPr>
        <w:pStyle w:val="Heading4"/>
        <w:rPr>
          <w:lang w:val="fr-CA"/>
        </w:rPr>
      </w:pPr>
      <w:r w:rsidRPr="007303C2">
        <w:rPr>
          <w:lang w:val="fr-CA"/>
        </w:rPr>
        <w:t>ULC</w:t>
      </w:r>
      <w:r w:rsidR="000C7391" w:rsidRPr="007303C2">
        <w:rPr>
          <w:lang w:val="fr-CA"/>
        </w:rPr>
        <w:t xml:space="preserve"> </w:t>
      </w:r>
      <w:r w:rsidRPr="007303C2">
        <w:rPr>
          <w:lang w:val="fr-CA"/>
        </w:rPr>
        <w:t>702</w:t>
      </w:r>
      <w:r w:rsidR="000C7391" w:rsidRPr="007303C2">
        <w:rPr>
          <w:lang w:val="fr-CA"/>
        </w:rPr>
        <w:t>.1</w:t>
      </w:r>
      <w:proofErr w:type="gramStart"/>
      <w:r w:rsidR="000C7391" w:rsidRPr="007303C2">
        <w:rPr>
          <w:lang w:val="fr-CA"/>
        </w:rPr>
        <w:t>-[</w:t>
      </w:r>
      <w:proofErr w:type="gramEnd"/>
      <w:r w:rsidR="000C7391" w:rsidRPr="007303C2">
        <w:rPr>
          <w:lang w:val="fr-CA"/>
        </w:rPr>
        <w:t>2021]</w:t>
      </w:r>
      <w:r w:rsidRPr="007303C2">
        <w:rPr>
          <w:lang w:val="fr-CA"/>
        </w:rPr>
        <w:t xml:space="preserve">, </w:t>
      </w:r>
      <w:r w:rsidR="00AC1392" w:rsidRPr="007303C2">
        <w:rPr>
          <w:lang w:val="fr-CA"/>
        </w:rPr>
        <w:t>Norme sur l'isolant thermique de fibres minérales pour bâtiments, Partie 1 : Spécifications des matériaux</w:t>
      </w:r>
    </w:p>
    <w:p w14:paraId="657DEC54" w14:textId="77777777" w:rsidR="00F55895" w:rsidRPr="007303C2" w:rsidRDefault="00F55895" w:rsidP="0054439F">
      <w:pPr>
        <w:pStyle w:val="Heading4"/>
        <w:rPr>
          <w:lang w:val="fr-CA"/>
        </w:rPr>
      </w:pPr>
      <w:r w:rsidRPr="007303C2">
        <w:rPr>
          <w:lang w:val="fr-CA"/>
        </w:rPr>
        <w:t>ULC 702.2</w:t>
      </w:r>
      <w:proofErr w:type="gramStart"/>
      <w:r w:rsidRPr="007303C2">
        <w:rPr>
          <w:lang w:val="fr-CA"/>
        </w:rPr>
        <w:t>-[</w:t>
      </w:r>
      <w:proofErr w:type="gramEnd"/>
      <w:r w:rsidRPr="007303C2">
        <w:rPr>
          <w:lang w:val="fr-CA"/>
        </w:rPr>
        <w:t xml:space="preserve">2015], </w:t>
      </w:r>
      <w:r w:rsidR="00AC1392" w:rsidRPr="007303C2">
        <w:rPr>
          <w:lang w:val="fr-CA"/>
        </w:rPr>
        <w:t xml:space="preserve">Norme sur l'isolant thermique de fibres minérales pour bâtiments, Partie </w:t>
      </w:r>
      <w:r w:rsidR="0015486C" w:rsidRPr="007303C2">
        <w:rPr>
          <w:lang w:val="fr-CA"/>
        </w:rPr>
        <w:t xml:space="preserve">2 </w:t>
      </w:r>
      <w:r w:rsidR="00AC1392" w:rsidRPr="007303C2">
        <w:rPr>
          <w:lang w:val="fr-CA"/>
        </w:rPr>
        <w:t>: Directives d’application</w:t>
      </w:r>
    </w:p>
    <w:p w14:paraId="2AE04FCC" w14:textId="77777777" w:rsidR="006550C4" w:rsidRPr="007303C2" w:rsidRDefault="006550C4" w:rsidP="006550C4">
      <w:pPr>
        <w:pStyle w:val="Heading4"/>
        <w:rPr>
          <w:lang w:val="fr-CA"/>
        </w:rPr>
      </w:pPr>
      <w:r w:rsidRPr="007303C2">
        <w:rPr>
          <w:lang w:val="fr-CA"/>
        </w:rPr>
        <w:t xml:space="preserve">ULC </w:t>
      </w:r>
      <w:proofErr w:type="gramStart"/>
      <w:r w:rsidRPr="007303C2">
        <w:rPr>
          <w:lang w:val="fr-CA"/>
        </w:rPr>
        <w:t>604:[</w:t>
      </w:r>
      <w:proofErr w:type="gramEnd"/>
      <w:r w:rsidRPr="007303C2">
        <w:rPr>
          <w:szCs w:val="22"/>
          <w:lang w:val="fr-CA"/>
        </w:rPr>
        <w:t xml:space="preserve">2022], </w:t>
      </w:r>
      <w:r w:rsidR="00AC1392" w:rsidRPr="007303C2">
        <w:rPr>
          <w:color w:val="000000"/>
          <w:szCs w:val="22"/>
          <w:lang w:val="fr-CA"/>
        </w:rPr>
        <w:t xml:space="preserve">Cheminées préfabriquées de </w:t>
      </w:r>
      <w:r w:rsidR="00DA5B17">
        <w:rPr>
          <w:color w:val="000000"/>
          <w:szCs w:val="22"/>
          <w:lang w:val="fr-CA"/>
        </w:rPr>
        <w:t>T</w:t>
      </w:r>
      <w:r w:rsidR="00AC1392" w:rsidRPr="007303C2">
        <w:rPr>
          <w:color w:val="000000"/>
          <w:szCs w:val="22"/>
          <w:lang w:val="fr-CA"/>
        </w:rPr>
        <w:t>ype A</w:t>
      </w:r>
    </w:p>
    <w:p w14:paraId="7A62138E" w14:textId="77777777" w:rsidR="00F42171" w:rsidRPr="007303C2" w:rsidRDefault="00D67725" w:rsidP="00AA423A">
      <w:pPr>
        <w:pStyle w:val="Heading2"/>
        <w:rPr>
          <w:lang w:val="fr-CA"/>
        </w:rPr>
      </w:pPr>
      <w:r w:rsidRPr="007303C2">
        <w:rPr>
          <w:lang w:val="fr-CA"/>
        </w:rPr>
        <w:lastRenderedPageBreak/>
        <w:t>DEMANDES</w:t>
      </w:r>
    </w:p>
    <w:p w14:paraId="1F95359C" w14:textId="77777777" w:rsidR="00954D7F" w:rsidRPr="007303C2" w:rsidRDefault="00954D7F" w:rsidP="00954D7F">
      <w:pPr>
        <w:pStyle w:val="Heading3"/>
        <w:rPr>
          <w:lang w:val="fr-CA"/>
        </w:rPr>
      </w:pPr>
      <w:r w:rsidRPr="007303C2">
        <w:rPr>
          <w:lang w:val="fr-CA"/>
        </w:rPr>
        <w:t xml:space="preserve">Soumettre les données sur les produits conformément à la </w:t>
      </w:r>
      <w:r w:rsidR="00DA5B17">
        <w:rPr>
          <w:lang w:val="fr-CA"/>
        </w:rPr>
        <w:t>S</w:t>
      </w:r>
      <w:r w:rsidRPr="007303C2">
        <w:rPr>
          <w:lang w:val="fr-CA"/>
        </w:rPr>
        <w:t xml:space="preserve">ection [01 33 00 </w:t>
      </w:r>
      <w:r w:rsidR="00EE027F" w:rsidRPr="007303C2">
        <w:rPr>
          <w:rFonts w:ascii="Arial" w:hAnsi="Arial" w:cs="Arial"/>
          <w:lang w:val="fr-CA"/>
        </w:rPr>
        <w:t>‒</w:t>
      </w:r>
      <w:r w:rsidRPr="007303C2">
        <w:rPr>
          <w:lang w:val="fr-CA"/>
        </w:rPr>
        <w:t xml:space="preserve"> Procédures de </w:t>
      </w:r>
      <w:r w:rsidR="00EE027F" w:rsidRPr="007303C2">
        <w:rPr>
          <w:lang w:val="fr-CA"/>
        </w:rPr>
        <w:t>demande</w:t>
      </w:r>
      <w:r w:rsidRPr="007303C2">
        <w:rPr>
          <w:lang w:val="fr-CA"/>
        </w:rPr>
        <w:t xml:space="preserve">] [01 47 15 </w:t>
      </w:r>
      <w:r w:rsidR="00EE027F" w:rsidRPr="007303C2">
        <w:rPr>
          <w:rFonts w:ascii="Arial" w:hAnsi="Arial" w:cs="Arial"/>
          <w:lang w:val="fr-CA"/>
        </w:rPr>
        <w:t>‒</w:t>
      </w:r>
      <w:r w:rsidRPr="007303C2">
        <w:rPr>
          <w:lang w:val="fr-CA"/>
        </w:rPr>
        <w:t xml:space="preserve"> Exigences en matière de durabilité : construction].</w:t>
      </w:r>
    </w:p>
    <w:p w14:paraId="3A366170" w14:textId="77777777" w:rsidR="00954D7F" w:rsidRPr="007303C2" w:rsidRDefault="00954D7F" w:rsidP="00954D7F">
      <w:pPr>
        <w:pStyle w:val="Heading3"/>
        <w:rPr>
          <w:lang w:val="fr-CA"/>
        </w:rPr>
      </w:pPr>
      <w:r w:rsidRPr="007303C2">
        <w:rPr>
          <w:lang w:val="fr-CA"/>
        </w:rPr>
        <w:t>Certificats :</w:t>
      </w:r>
    </w:p>
    <w:p w14:paraId="5344CF44" w14:textId="77777777" w:rsidR="000C7391" w:rsidRPr="004E0CD9" w:rsidRDefault="00786CE8" w:rsidP="000C7391">
      <w:pPr>
        <w:pStyle w:val="SpecNote"/>
        <w:rPr>
          <w:vanish/>
          <w:lang w:val="fr-CA"/>
        </w:rPr>
      </w:pPr>
      <w:r w:rsidRPr="004E0CD9">
        <w:rPr>
          <w:vanish/>
          <w:lang w:val="fr-CA"/>
        </w:rPr>
        <w:t>NOTES RELATIVES AU DEVIS : L’isolant en vrac de Owens Corning porte le numéro 12851-L sur la liste du CCMC.</w:t>
      </w:r>
    </w:p>
    <w:p w14:paraId="11D04BC8" w14:textId="77777777" w:rsidR="000C7391" w:rsidRPr="007303C2" w:rsidRDefault="000C7391" w:rsidP="000C7391">
      <w:pPr>
        <w:pStyle w:val="Heading4"/>
        <w:rPr>
          <w:lang w:val="fr-CA"/>
        </w:rPr>
      </w:pPr>
      <w:r w:rsidRPr="007303C2">
        <w:rPr>
          <w:lang w:val="fr-CA"/>
        </w:rPr>
        <w:t>S</w:t>
      </w:r>
      <w:r w:rsidR="00F323C6" w:rsidRPr="007303C2">
        <w:rPr>
          <w:lang w:val="fr-CA"/>
        </w:rPr>
        <w:t>oumettre</w:t>
      </w:r>
      <w:r w:rsidRPr="007303C2">
        <w:rPr>
          <w:lang w:val="fr-CA"/>
        </w:rPr>
        <w:t xml:space="preserve"> </w:t>
      </w:r>
      <w:r w:rsidR="00746824" w:rsidRPr="007303C2">
        <w:rPr>
          <w:lang w:val="fr-CA"/>
        </w:rPr>
        <w:t>les rapports d'essais d'un organisme indépendant indiquant la conformité aux performances spécifiées.</w:t>
      </w:r>
    </w:p>
    <w:p w14:paraId="7EF7F698" w14:textId="77777777" w:rsidR="00F323C6" w:rsidRPr="007303C2" w:rsidRDefault="00F42171" w:rsidP="00032A6F">
      <w:pPr>
        <w:pStyle w:val="Heading4"/>
        <w:rPr>
          <w:lang w:val="fr-CA"/>
        </w:rPr>
      </w:pPr>
      <w:r w:rsidRPr="007303C2">
        <w:rPr>
          <w:lang w:val="fr-CA"/>
        </w:rPr>
        <w:t>S</w:t>
      </w:r>
      <w:r w:rsidR="00F323C6" w:rsidRPr="007303C2">
        <w:rPr>
          <w:lang w:val="fr-CA"/>
        </w:rPr>
        <w:t>oumettre les certificats écologiques des organismes indépendants mentionnés à l’article ASSURANCE DE LA QUALITÉ et le rapport d’évaluation de la contribution du produit à l’obtention de crédits LEED</w:t>
      </w:r>
      <w:r w:rsidR="00F323C6" w:rsidRPr="007303C2">
        <w:rPr>
          <w:vertAlign w:val="superscript"/>
          <w:lang w:val="fr-CA"/>
        </w:rPr>
        <w:t>®</w:t>
      </w:r>
      <w:r w:rsidR="00F323C6" w:rsidRPr="007303C2">
        <w:rPr>
          <w:lang w:val="fr-CA"/>
        </w:rPr>
        <w:t xml:space="preserve"> Canada.</w:t>
      </w:r>
    </w:p>
    <w:p w14:paraId="09BC153D" w14:textId="77777777" w:rsidR="006550C4" w:rsidRPr="007303C2" w:rsidRDefault="00F323C6" w:rsidP="006550C4">
      <w:pPr>
        <w:pStyle w:val="Heading4"/>
        <w:rPr>
          <w:lang w:val="fr-CA"/>
        </w:rPr>
      </w:pPr>
      <w:r w:rsidRPr="007303C2">
        <w:rPr>
          <w:lang w:val="fr-CA"/>
        </w:rPr>
        <w:t xml:space="preserve">Soumettre les fiches signalétiques de sécurité des produits SIMDUT conformément à la </w:t>
      </w:r>
      <w:r w:rsidR="00DA5B17">
        <w:rPr>
          <w:lang w:val="fr-CA"/>
        </w:rPr>
        <w:t>S</w:t>
      </w:r>
      <w:r w:rsidRPr="007303C2">
        <w:rPr>
          <w:lang w:val="fr-CA"/>
        </w:rPr>
        <w:t xml:space="preserve">ection [01 35 63 – </w:t>
      </w:r>
      <w:r w:rsidRPr="007303C2">
        <w:rPr>
          <w:szCs w:val="22"/>
          <w:lang w:val="fr-CA"/>
        </w:rPr>
        <w:t>Exigences pour la certification de durabilité du projet</w:t>
      </w:r>
      <w:r w:rsidRPr="007303C2">
        <w:rPr>
          <w:lang w:val="fr-CA"/>
        </w:rPr>
        <w:t>]. Les fiches signalétiques doivent indiquer la teneur en COV.</w:t>
      </w:r>
    </w:p>
    <w:p w14:paraId="0F878DEB" w14:textId="77777777" w:rsidR="002F4307" w:rsidRPr="007303C2" w:rsidRDefault="004B782B" w:rsidP="002F4307">
      <w:pPr>
        <w:pStyle w:val="Heading4"/>
        <w:rPr>
          <w:lang w:val="fr-CA"/>
        </w:rPr>
      </w:pPr>
      <w:r w:rsidRPr="007303C2">
        <w:rPr>
          <w:lang w:val="fr-CA"/>
        </w:rPr>
        <w:t xml:space="preserve">Soumettre </w:t>
      </w:r>
      <w:r w:rsidR="00746824" w:rsidRPr="007303C2">
        <w:rPr>
          <w:lang w:val="fr-CA"/>
        </w:rPr>
        <w:t>une déclaration environnementale de produit (DEP) certifiée UL de Type 3 spécifique au produit.</w:t>
      </w:r>
    </w:p>
    <w:p w14:paraId="5E5C3228" w14:textId="77777777" w:rsidR="00746824" w:rsidRPr="007303C2" w:rsidRDefault="00746824" w:rsidP="002F4307">
      <w:pPr>
        <w:pStyle w:val="Heading4"/>
        <w:rPr>
          <w:lang w:val="fr-CA"/>
        </w:rPr>
      </w:pPr>
      <w:r w:rsidRPr="007303C2">
        <w:rPr>
          <w:lang w:val="fr-CA"/>
        </w:rPr>
        <w:t>Échantillons : Soumettre des échantillons conformément à la Section [01 33 00 – Procédures de demande].</w:t>
      </w:r>
    </w:p>
    <w:p w14:paraId="11FD14CE" w14:textId="77777777" w:rsidR="00F42171" w:rsidRPr="007303C2" w:rsidRDefault="00F42171" w:rsidP="006550C4">
      <w:pPr>
        <w:pStyle w:val="Heading2"/>
        <w:rPr>
          <w:lang w:val="fr-CA"/>
        </w:rPr>
      </w:pPr>
      <w:r w:rsidRPr="007303C2">
        <w:rPr>
          <w:lang w:val="fr-CA"/>
        </w:rPr>
        <w:t>ASSURANCE</w:t>
      </w:r>
      <w:r w:rsidR="005E12D6" w:rsidRPr="007303C2">
        <w:rPr>
          <w:lang w:val="fr-CA"/>
        </w:rPr>
        <w:t xml:space="preserve"> DE LA QUALITÉ</w:t>
      </w:r>
    </w:p>
    <w:p w14:paraId="3513E85F" w14:textId="77777777" w:rsidR="007C591E" w:rsidRPr="007303C2" w:rsidRDefault="007C591E" w:rsidP="007C591E">
      <w:pPr>
        <w:pStyle w:val="Heading3"/>
        <w:rPr>
          <w:lang w:val="fr-CA"/>
        </w:rPr>
      </w:pPr>
      <w:r w:rsidRPr="007303C2">
        <w:rPr>
          <w:lang w:val="fr-CA"/>
        </w:rPr>
        <w:t>Identification : Chaque sac d'isolant doit afficher clairement les renseignements énumérés dans la fiche technique du fabricant.</w:t>
      </w:r>
    </w:p>
    <w:p w14:paraId="57C64D91" w14:textId="77777777" w:rsidR="007C591E" w:rsidRPr="007303C2" w:rsidRDefault="007C591E" w:rsidP="007C591E">
      <w:pPr>
        <w:pStyle w:val="Heading3"/>
        <w:rPr>
          <w:szCs w:val="22"/>
          <w:lang w:val="fr-CA"/>
        </w:rPr>
      </w:pPr>
      <w:r w:rsidRPr="007303C2">
        <w:rPr>
          <w:lang w:val="fr-CA"/>
        </w:rPr>
        <w:t>Certificats écologiques d'organismes indépendants :</w:t>
      </w:r>
    </w:p>
    <w:p w14:paraId="6D9A9155" w14:textId="77777777" w:rsidR="007C591E" w:rsidRPr="007303C2" w:rsidRDefault="007C591E" w:rsidP="007C591E">
      <w:pPr>
        <w:pStyle w:val="Heading4"/>
        <w:rPr>
          <w:szCs w:val="22"/>
          <w:lang w:val="fr-CA"/>
        </w:rPr>
      </w:pPr>
      <w:r w:rsidRPr="007303C2">
        <w:rPr>
          <w:lang w:val="fr-CA"/>
        </w:rPr>
        <w:t>Déclaration environnementale de produit (DEP) : Documentation vérifiée par un tiers avec la règle relative à la catégorie de produits (RCP) et les informations relatives à l'évaluation du cycle de vie. Préparée conformément aux normes ISO 14044 et ISO 14071, elle couvre au moins la totalité du cycle de vie.</w:t>
      </w:r>
    </w:p>
    <w:p w14:paraId="5DC66C07" w14:textId="77777777" w:rsidR="00DC6198" w:rsidRPr="007303C2" w:rsidRDefault="00DC6198" w:rsidP="00DC6198">
      <w:pPr>
        <w:pStyle w:val="Heading5"/>
        <w:rPr>
          <w:lang w:val="fr-CA"/>
        </w:rPr>
      </w:pPr>
      <w:r w:rsidRPr="007303C2">
        <w:rPr>
          <w:lang w:val="fr-CA"/>
        </w:rPr>
        <w:t>DEP de Type III spécifique au produit -- Produits avec certification par un tiers (Type III), y compris une vérification externe dans laquelle le fabricant est expressément reconnu comme participant par le responsable du programme, identifiant les catégories d'impact suivantes (au minimum) :</w:t>
      </w:r>
    </w:p>
    <w:p w14:paraId="202B3604" w14:textId="77777777" w:rsidR="00DC6198" w:rsidRPr="007303C2" w:rsidRDefault="00DC6198" w:rsidP="00DC6198">
      <w:pPr>
        <w:pStyle w:val="Heading6"/>
        <w:rPr>
          <w:lang w:val="fr-CA"/>
        </w:rPr>
      </w:pPr>
      <w:r w:rsidRPr="007303C2">
        <w:rPr>
          <w:lang w:val="fr-CA"/>
        </w:rPr>
        <w:t>Potentiel de réchauffement de la planète (GWP) : Soumettre les informations relatives au potentiel de réchauffement de la planète sous la forme de kgCO</w:t>
      </w:r>
      <w:r w:rsidRPr="007303C2">
        <w:rPr>
          <w:vertAlign w:val="subscript"/>
          <w:lang w:val="fr-CA"/>
        </w:rPr>
        <w:t>2</w:t>
      </w:r>
      <w:r w:rsidRPr="007303C2">
        <w:rPr>
          <w:lang w:val="fr-CA"/>
        </w:rPr>
        <w:t>e.</w:t>
      </w:r>
    </w:p>
    <w:p w14:paraId="34C3F964" w14:textId="77777777" w:rsidR="00DC6198" w:rsidRPr="007303C2" w:rsidRDefault="00DC6198" w:rsidP="00DC6198">
      <w:pPr>
        <w:pStyle w:val="Heading6"/>
        <w:rPr>
          <w:lang w:val="fr-CA"/>
        </w:rPr>
      </w:pPr>
      <w:r w:rsidRPr="007303C2">
        <w:rPr>
          <w:lang w:val="fr-CA"/>
        </w:rPr>
        <w:t>Potentiel d'appauvrissement de la couche d'ozone (ODP) : Soumettre les informations sur le potentiel d'appauvrissement de la couche d'ozone sous la forme de kgCFC-11e.</w:t>
      </w:r>
    </w:p>
    <w:p w14:paraId="5D43452C" w14:textId="77777777" w:rsidR="00DC6198" w:rsidRPr="007303C2" w:rsidRDefault="00DC6198" w:rsidP="00DC6198">
      <w:pPr>
        <w:pStyle w:val="Heading6"/>
        <w:rPr>
          <w:lang w:val="fr-CA"/>
        </w:rPr>
      </w:pPr>
      <w:r w:rsidRPr="007303C2">
        <w:rPr>
          <w:lang w:val="fr-CA"/>
        </w:rPr>
        <w:t>Potentiel d'acidification (AP) : Soumettre les informations relatives au potentiel d'acidification sous la forme de kgSO</w:t>
      </w:r>
      <w:r w:rsidRPr="007303C2">
        <w:rPr>
          <w:vertAlign w:val="subscript"/>
          <w:lang w:val="fr-CA"/>
        </w:rPr>
        <w:t>2</w:t>
      </w:r>
      <w:r w:rsidRPr="007303C2">
        <w:rPr>
          <w:lang w:val="fr-CA"/>
        </w:rPr>
        <w:t>e.</w:t>
      </w:r>
    </w:p>
    <w:p w14:paraId="78C18CA3" w14:textId="77777777" w:rsidR="00DC6198" w:rsidRPr="007303C2" w:rsidRDefault="00DC6198" w:rsidP="00DC6198">
      <w:pPr>
        <w:pStyle w:val="Heading6"/>
        <w:rPr>
          <w:lang w:val="fr-CA"/>
        </w:rPr>
      </w:pPr>
      <w:r w:rsidRPr="007303C2">
        <w:rPr>
          <w:lang w:val="fr-CA"/>
        </w:rPr>
        <w:t xml:space="preserve">Potentiel d'eutrophisation (EP) : Soumettre les informations relatives au potentiel d'eutrophisation sous la forme de kgN éq. </w:t>
      </w:r>
      <w:proofErr w:type="gramStart"/>
      <w:r w:rsidRPr="007303C2">
        <w:rPr>
          <w:lang w:val="fr-CA"/>
        </w:rPr>
        <w:t>ou</w:t>
      </w:r>
      <w:proofErr w:type="gramEnd"/>
      <w:r w:rsidRPr="007303C2">
        <w:rPr>
          <w:lang w:val="fr-CA"/>
        </w:rPr>
        <w:t xml:space="preserve"> kg PO4e.</w:t>
      </w:r>
    </w:p>
    <w:p w14:paraId="343D3962" w14:textId="77777777" w:rsidR="00DC6198" w:rsidRPr="007303C2" w:rsidRDefault="00DC6198" w:rsidP="00DC6198">
      <w:pPr>
        <w:pStyle w:val="Heading6"/>
        <w:rPr>
          <w:lang w:val="fr-CA"/>
        </w:rPr>
      </w:pPr>
      <w:r w:rsidRPr="007303C2">
        <w:rPr>
          <w:lang w:val="fr-CA"/>
        </w:rPr>
        <w:lastRenderedPageBreak/>
        <w:t>Potentiel de création d'ozone photochimique/de formation de smog (SFP) : Soumettre les informations sur le potentiel de création d'ozone photochimique/de formation de smog sous la forme de kg éq. NO</w:t>
      </w:r>
      <w:r w:rsidRPr="007303C2">
        <w:rPr>
          <w:vertAlign w:val="subscript"/>
          <w:lang w:val="fr-CA"/>
        </w:rPr>
        <w:t xml:space="preserve">x </w:t>
      </w:r>
      <w:r w:rsidRPr="007303C2">
        <w:rPr>
          <w:lang w:val="fr-CA"/>
        </w:rPr>
        <w:t>ou de kg éq. O</w:t>
      </w:r>
      <w:r w:rsidRPr="007303C2">
        <w:rPr>
          <w:vertAlign w:val="subscript"/>
          <w:lang w:val="fr-CA"/>
        </w:rPr>
        <w:t>3</w:t>
      </w:r>
      <w:r w:rsidRPr="007303C2">
        <w:rPr>
          <w:lang w:val="fr-CA"/>
        </w:rPr>
        <w:t>.</w:t>
      </w:r>
    </w:p>
    <w:p w14:paraId="2BCF3B4C" w14:textId="77777777" w:rsidR="00DC6198" w:rsidRPr="007303C2" w:rsidRDefault="00DC6198" w:rsidP="00DC6198">
      <w:pPr>
        <w:pStyle w:val="Heading6"/>
        <w:rPr>
          <w:lang w:val="fr-CA"/>
        </w:rPr>
      </w:pPr>
      <w:r w:rsidRPr="007303C2">
        <w:rPr>
          <w:lang w:val="fr-CA"/>
        </w:rPr>
        <w:t>Potentiel d'épuisement des ressources abiotiques – Ressources fossiles (ADP</w:t>
      </w:r>
      <w:r w:rsidRPr="007303C2">
        <w:rPr>
          <w:vertAlign w:val="subscript"/>
          <w:lang w:val="fr-CA"/>
        </w:rPr>
        <w:t>f</w:t>
      </w:r>
      <w:r w:rsidRPr="007303C2">
        <w:rPr>
          <w:lang w:val="fr-CA"/>
        </w:rPr>
        <w:t>) : Toutes les informations relatives au potentiel d'épuisement des ressources abiotiques sont présentées sous la forme de MJ.</w:t>
      </w:r>
    </w:p>
    <w:p w14:paraId="48228C27" w14:textId="74FF47DF" w:rsidR="00DC6198" w:rsidRPr="007303C2" w:rsidRDefault="00DC6198" w:rsidP="00DC6198">
      <w:pPr>
        <w:pStyle w:val="Heading4"/>
        <w:numPr>
          <w:ilvl w:val="0"/>
          <w:numId w:val="0"/>
        </w:numPr>
        <w:ind w:left="2268" w:hanging="828"/>
        <w:rPr>
          <w:lang w:val="fr-CA"/>
        </w:rPr>
      </w:pPr>
      <w:r w:rsidRPr="007303C2">
        <w:rPr>
          <w:lang w:val="fr-CA"/>
        </w:rPr>
        <w:t>.2</w:t>
      </w:r>
      <w:r w:rsidRPr="007303C2">
        <w:rPr>
          <w:lang w:val="fr-CA"/>
        </w:rPr>
        <w:tab/>
        <w:t>Soumettre le certificat « GREENGUARD OR</w:t>
      </w:r>
      <w:r w:rsidR="0005412F" w:rsidRPr="007303C2">
        <w:rPr>
          <w:lang w:val="fr-CA"/>
        </w:rPr>
        <w:t xml:space="preserve">, </w:t>
      </w:r>
      <w:r w:rsidR="0005412F" w:rsidRPr="00DA5B17">
        <w:rPr>
          <w:i/>
          <w:lang w:val="fr-CA"/>
        </w:rPr>
        <w:t>Standard for Low Emitting Products Certified</w:t>
      </w:r>
      <w:r w:rsidR="0005412F" w:rsidRPr="007303C2">
        <w:rPr>
          <w:lang w:val="fr-CA"/>
        </w:rPr>
        <w:t xml:space="preserve"> </w:t>
      </w:r>
      <w:r w:rsidRPr="007303C2">
        <w:rPr>
          <w:lang w:val="fr-CA"/>
        </w:rPr>
        <w:t xml:space="preserve">» délivré par le </w:t>
      </w:r>
      <w:r w:rsidR="0005412F" w:rsidRPr="007303C2">
        <w:rPr>
          <w:lang w:val="fr-CA"/>
        </w:rPr>
        <w:t xml:space="preserve">Underwriters Laboratories GREENGUARD Environmental Institute (GEI) </w:t>
      </w:r>
      <w:r w:rsidRPr="007303C2">
        <w:rPr>
          <w:lang w:val="fr-CA"/>
        </w:rPr>
        <w:t xml:space="preserve">spécifiant que l'isolant insonorisant en matelas [et en panneaux] prescrit satisfait aux exigences d'émission minimale de COV contenus dans le produit testé; site Web : </w:t>
      </w:r>
      <w:hyperlink r:id="rId8" w:history="1">
        <w:r w:rsidR="004C4BF2" w:rsidRPr="00F15284">
          <w:rPr>
            <w:rStyle w:val="Hyperlink"/>
            <w:lang w:val="fr-CA"/>
          </w:rPr>
          <w:t>https://www.owenscorning.com/en-ca/corporate/sustainability/product-sustainability/product-transparency-standards</w:t>
        </w:r>
      </w:hyperlink>
      <w:r w:rsidRPr="007303C2">
        <w:rPr>
          <w:lang w:val="fr-CA"/>
        </w:rPr>
        <w:t>.</w:t>
      </w:r>
    </w:p>
    <w:p w14:paraId="7067A130" w14:textId="77777777" w:rsidR="00F42171" w:rsidRPr="004E0CD9" w:rsidRDefault="00C776A8" w:rsidP="00AA423A">
      <w:pPr>
        <w:pStyle w:val="SpecNoteEnv"/>
        <w:rPr>
          <w:vanish/>
          <w:lang w:val="fr-CA"/>
        </w:rPr>
      </w:pPr>
      <w:r w:rsidRPr="004E0CD9">
        <w:rPr>
          <w:vanish/>
          <w:lang w:val="fr-CA"/>
        </w:rPr>
        <w:t xml:space="preserve">NOTES RELATIVES AU DEVIS : SCS (Scientific Certification Systems) est une agence de certification tierce partie indépendante. À l'origine, son rôle était de tester les résidus de pesticides dans les produits frais. Le programme Environmental Claims Certification a été initié par le SCS. L'objectif de ce programme est de mesurer la teneur en matières recyclées des produits fabriqués. Lorsqu'un produit soumis répond aux différentes procédures imposées par le programme, le SCS délivre un </w:t>
      </w:r>
      <w:r w:rsidR="007A2F11" w:rsidRPr="004E0CD9">
        <w:rPr>
          <w:vanish/>
          <w:lang w:val="fr-CA"/>
        </w:rPr>
        <w:t>« </w:t>
      </w:r>
      <w:r w:rsidRPr="004E0CD9">
        <w:rPr>
          <w:vanish/>
          <w:lang w:val="fr-CA"/>
        </w:rPr>
        <w:t>Certificate of Achievement</w:t>
      </w:r>
      <w:r w:rsidR="007A2F11" w:rsidRPr="004E0CD9">
        <w:rPr>
          <w:vanish/>
          <w:lang w:val="fr-CA"/>
        </w:rPr>
        <w:t> »</w:t>
      </w:r>
      <w:r w:rsidRPr="004E0CD9">
        <w:rPr>
          <w:vanish/>
          <w:lang w:val="fr-CA"/>
        </w:rPr>
        <w:t xml:space="preserve"> pour une durée limitée. Ce certificat permet aux concepteurs de choisir en toute confiance un produit </w:t>
      </w:r>
      <w:r w:rsidR="007A2F11" w:rsidRPr="004E0CD9">
        <w:rPr>
          <w:vanish/>
          <w:lang w:val="fr-CA"/>
        </w:rPr>
        <w:t>fabriqué</w:t>
      </w:r>
      <w:r w:rsidRPr="004E0CD9">
        <w:rPr>
          <w:vanish/>
          <w:lang w:val="fr-CA"/>
        </w:rPr>
        <w:t xml:space="preserve"> </w:t>
      </w:r>
      <w:r w:rsidR="007A2F11" w:rsidRPr="004E0CD9">
        <w:rPr>
          <w:rFonts w:ascii="Arial" w:hAnsi="Arial" w:cs="Arial"/>
          <w:vanish/>
          <w:lang w:val="fr-CA"/>
        </w:rPr>
        <w:t>‒</w:t>
      </w:r>
      <w:r w:rsidRPr="004E0CD9">
        <w:rPr>
          <w:vanish/>
          <w:lang w:val="fr-CA"/>
        </w:rPr>
        <w:t xml:space="preserve"> dans ce cas-ci l'isolant en fibre de verre </w:t>
      </w:r>
      <w:r w:rsidR="007A2F11" w:rsidRPr="004E0CD9">
        <w:rPr>
          <w:vanish/>
          <w:lang w:val="fr-CA"/>
        </w:rPr>
        <w:t>en vrac</w:t>
      </w:r>
      <w:r w:rsidRPr="004E0CD9">
        <w:rPr>
          <w:vanish/>
          <w:lang w:val="fr-CA"/>
        </w:rPr>
        <w:t xml:space="preserve"> PROPINK d</w:t>
      </w:r>
      <w:r w:rsidR="007A2F11" w:rsidRPr="004E0CD9">
        <w:rPr>
          <w:vanish/>
          <w:lang w:val="fr-CA"/>
        </w:rPr>
        <w:t xml:space="preserve">e </w:t>
      </w:r>
      <w:r w:rsidRPr="004E0CD9">
        <w:rPr>
          <w:vanish/>
          <w:lang w:val="fr-CA"/>
        </w:rPr>
        <w:t xml:space="preserve">Owens Corning </w:t>
      </w:r>
      <w:r w:rsidR="007A2F11" w:rsidRPr="004E0CD9">
        <w:rPr>
          <w:rFonts w:ascii="Arial" w:hAnsi="Arial" w:cs="Arial"/>
          <w:vanish/>
          <w:lang w:val="fr-CA"/>
        </w:rPr>
        <w:t>‒</w:t>
      </w:r>
      <w:r w:rsidRPr="004E0CD9">
        <w:rPr>
          <w:vanish/>
          <w:lang w:val="fr-CA"/>
        </w:rPr>
        <w:t xml:space="preserve"> à ajouter aux crédits accumulés afin d'obtenir la certification LEED Canada </w:t>
      </w:r>
      <w:r w:rsidR="007A2F11" w:rsidRPr="004E0CD9">
        <w:rPr>
          <w:vanish/>
          <w:lang w:val="fr-CA"/>
        </w:rPr>
        <w:t>souhaitée</w:t>
      </w:r>
      <w:r w:rsidRPr="004E0CD9">
        <w:rPr>
          <w:vanish/>
          <w:lang w:val="fr-CA"/>
        </w:rPr>
        <w:t>.</w:t>
      </w:r>
    </w:p>
    <w:p w14:paraId="529F934A" w14:textId="2740A55D" w:rsidR="00F323C6" w:rsidRPr="007303C2" w:rsidRDefault="00F323C6" w:rsidP="00166947">
      <w:pPr>
        <w:pStyle w:val="Heading4"/>
        <w:numPr>
          <w:ilvl w:val="3"/>
          <w:numId w:val="35"/>
        </w:numPr>
        <w:rPr>
          <w:lang w:val="fr-CA"/>
        </w:rPr>
      </w:pPr>
      <w:bookmarkStart w:id="1" w:name="lt_pId046"/>
      <w:r w:rsidRPr="007303C2">
        <w:rPr>
          <w:lang w:val="fr-CA"/>
        </w:rPr>
        <w:t xml:space="preserve">Soumettre le certificat émis par Scientific Certification Systems (SCS) spécifiant que </w:t>
      </w:r>
      <w:r w:rsidR="00EE7C84" w:rsidRPr="007303C2">
        <w:rPr>
          <w:lang w:val="fr-CA"/>
        </w:rPr>
        <w:t xml:space="preserve">l'isolant insonorisant en matelas [et en panneaux] </w:t>
      </w:r>
      <w:r w:rsidRPr="007303C2">
        <w:rPr>
          <w:lang w:val="fr-CA"/>
        </w:rPr>
        <w:t xml:space="preserve">prescrit respecte le contenu minimal déclaré en matières recyclées; site Web : </w:t>
      </w:r>
      <w:bookmarkStart w:id="2" w:name="lt_pId047"/>
      <w:bookmarkEnd w:id="1"/>
      <w:r w:rsidR="004C4BF2">
        <w:rPr>
          <w:lang w:val="fr-CA"/>
        </w:rPr>
        <w:fldChar w:fldCharType="begin"/>
      </w:r>
      <w:r w:rsidR="004C4BF2">
        <w:rPr>
          <w:lang w:val="fr-CA"/>
        </w:rPr>
        <w:instrText>HYPERLINK "</w:instrText>
      </w:r>
      <w:r w:rsidR="004C4BF2" w:rsidRPr="004C4BF2">
        <w:rPr>
          <w:lang w:val="fr-CA"/>
        </w:rPr>
        <w:instrText>https://www.owenscorning.com/en-ca/corporate/sustainability/product-sustainability/product-transparency-standards</w:instrText>
      </w:r>
      <w:r w:rsidR="004C4BF2">
        <w:rPr>
          <w:lang w:val="fr-CA"/>
        </w:rPr>
        <w:instrText>"</w:instrText>
      </w:r>
      <w:r w:rsidR="004C4BF2">
        <w:rPr>
          <w:lang w:val="fr-CA"/>
        </w:rPr>
      </w:r>
      <w:r w:rsidR="004C4BF2">
        <w:rPr>
          <w:lang w:val="fr-CA"/>
        </w:rPr>
        <w:fldChar w:fldCharType="separate"/>
      </w:r>
      <w:r w:rsidR="004C4BF2" w:rsidRPr="00F15284">
        <w:rPr>
          <w:rStyle w:val="Hyperlink"/>
          <w:lang w:val="fr-CA"/>
        </w:rPr>
        <w:t>https://www.owenscorning.com/en-ca/corporate/sustainability/product-sustainability/product-transparency-standards</w:t>
      </w:r>
      <w:r w:rsidR="004C4BF2">
        <w:rPr>
          <w:lang w:val="fr-CA"/>
        </w:rPr>
        <w:fldChar w:fldCharType="end"/>
      </w:r>
      <w:r w:rsidRPr="007303C2">
        <w:rPr>
          <w:lang w:val="fr-CA"/>
        </w:rPr>
        <w:t>.</w:t>
      </w:r>
      <w:bookmarkEnd w:id="2"/>
    </w:p>
    <w:p w14:paraId="4EE26A9A" w14:textId="77777777" w:rsidR="00F42171" w:rsidRPr="004E0CD9" w:rsidRDefault="0091481C" w:rsidP="00AA423A">
      <w:pPr>
        <w:pStyle w:val="SpecNoteEnv"/>
        <w:rPr>
          <w:vanish/>
          <w:lang w:val="fr-CA"/>
        </w:rPr>
      </w:pPr>
      <w:r w:rsidRPr="004E0CD9">
        <w:rPr>
          <w:vanish/>
          <w:lang w:val="fr-CA"/>
        </w:rPr>
        <w:t>NOTES RELATIVES AU DEVIS : Depuis quelques années, le Conseil du bâtiment durable du Canada (CBDCA) encourage l'application du système d'évaluation des bâtiments durables LEED (LEED Canada NC et CS) au Canada. LEED est l'acronyme de Leadership in Energy and Environmental Design.</w:t>
      </w:r>
    </w:p>
    <w:p w14:paraId="5F20854A" w14:textId="77777777" w:rsidR="0091481C" w:rsidRPr="004E0CD9" w:rsidRDefault="0091481C" w:rsidP="0091481C">
      <w:pPr>
        <w:pStyle w:val="SpecNoteEnv"/>
        <w:rPr>
          <w:vanish/>
          <w:lang w:val="fr-CA"/>
        </w:rPr>
      </w:pPr>
      <w:r w:rsidRPr="004E0CD9">
        <w:rPr>
          <w:vanish/>
          <w:lang w:val="fr-CA"/>
        </w:rPr>
        <w:t>NOTES RELATIVES AU DEVIS : En tant que guide de conception et outil de certification par une tierce partie, LEED vise à améliorer le confort des occupants, la performance environnementale et l'efficacité économique des bâtiments par l'utilisation de procédures, de normes et de technologies éprouvées et novatrices. Il fournit une définition généralement reconnue dans l'industrie de ce qui constitue un « bâtiment vert ». Le système d'évaluation des bâtiments écologiques LEED comprend un ensemble de critères de performance explicites organisés en sept (7) catégories principales : Sites durables, Efficacité de l'eau, Énergie et atmosphère, Matériaux et ressources, Qualité de l'environnement intérieur, Innovation dans la conception, Priorité régionale. Pour chaque critère de performance, le système d'évaluation LEED énonce l'objectif fondamental et la documentation nécessaire à soumettre pour satisfaire à chaque condition obligatoire et pour obtenir chaque « crédit » volontaire. Les projets obtiennent un ou plusieurs points pour leur certification en satisfaisant ou en dépassant les exigences techniques de chaque crédit. Toutes les conditions obligatoires doivent être remplies pour que le projet soit admissible à la certification. Les points sont ensuite accumulés pour obtenir un total final correspondant à l'un des niveaux de certification LEED possibles : CERTIFIÉ, ARGENT, OR ou PLATINE.</w:t>
      </w:r>
    </w:p>
    <w:p w14:paraId="7DA63E92" w14:textId="77777777" w:rsidR="00F42171" w:rsidRPr="007303C2" w:rsidRDefault="00F323C6" w:rsidP="00F30158">
      <w:pPr>
        <w:pStyle w:val="Heading3"/>
        <w:rPr>
          <w:lang w:val="fr-CA"/>
        </w:rPr>
      </w:pPr>
      <w:r w:rsidRPr="007303C2">
        <w:rPr>
          <w:lang w:val="fr-CA"/>
        </w:rPr>
        <w:t xml:space="preserve">Contribution de l’isolant en fibre de verre en </w:t>
      </w:r>
      <w:r w:rsidR="003512B6" w:rsidRPr="007303C2">
        <w:rPr>
          <w:lang w:val="fr-CA"/>
        </w:rPr>
        <w:t>vrac</w:t>
      </w:r>
      <w:r w:rsidRPr="007303C2">
        <w:rPr>
          <w:lang w:val="fr-CA"/>
        </w:rPr>
        <w:t xml:space="preserve"> à la certification </w:t>
      </w:r>
      <w:r w:rsidRPr="007303C2">
        <w:rPr>
          <w:iCs/>
          <w:lang w:val="fr-CA"/>
        </w:rPr>
        <w:t xml:space="preserve">LEED </w:t>
      </w:r>
      <w:r w:rsidRPr="007303C2">
        <w:rPr>
          <w:lang w:val="fr-CA"/>
        </w:rPr>
        <w:t>du projet de construction</w:t>
      </w:r>
      <w:r w:rsidR="003512B6" w:rsidRPr="007303C2">
        <w:rPr>
          <w:lang w:val="fr-CA"/>
        </w:rPr>
        <w:t> </w:t>
      </w:r>
      <w:r w:rsidRPr="007303C2">
        <w:rPr>
          <w:lang w:val="fr-CA"/>
        </w:rPr>
        <w:t>:</w:t>
      </w:r>
    </w:p>
    <w:p w14:paraId="6DBB6D4F" w14:textId="77777777" w:rsidR="00F42171" w:rsidRPr="007303C2" w:rsidRDefault="00525DBD" w:rsidP="00AA423A">
      <w:pPr>
        <w:pStyle w:val="Heading4"/>
        <w:rPr>
          <w:lang w:val="fr-CA"/>
        </w:rPr>
      </w:pPr>
      <w:r w:rsidRPr="007303C2">
        <w:rPr>
          <w:lang w:val="fr-CA"/>
        </w:rPr>
        <w:t>Matériaux et ressources (MR) :</w:t>
      </w:r>
    </w:p>
    <w:p w14:paraId="4A5D5CB8" w14:textId="77777777" w:rsidR="00525DBD" w:rsidRPr="007303C2" w:rsidRDefault="00525DBD" w:rsidP="00525DBD">
      <w:pPr>
        <w:pStyle w:val="Heading5"/>
        <w:rPr>
          <w:lang w:val="fr-CA"/>
        </w:rPr>
      </w:pPr>
      <w:r w:rsidRPr="007303C2">
        <w:rPr>
          <w:lang w:val="fr-CA"/>
        </w:rPr>
        <w:t>MR, Crédit 4 : Matières recyclées : Utilisez des matériaux ayant un contenu en matières recyclées de telle sorte que la somme des matières recyclées post-consommation et de la moitié du contenu pré-consommation représente au moins 10 % ou 20 %, sur la base du coût, de la valeur totale des matériaux du projet.</w:t>
      </w:r>
    </w:p>
    <w:p w14:paraId="7ABAE3C5" w14:textId="77777777" w:rsidR="00525DBD" w:rsidRPr="007303C2" w:rsidRDefault="00525DBD" w:rsidP="00525DBD">
      <w:pPr>
        <w:pStyle w:val="Heading6"/>
        <w:rPr>
          <w:lang w:val="fr-CA"/>
        </w:rPr>
      </w:pPr>
      <w:r w:rsidRPr="007303C2">
        <w:rPr>
          <w:lang w:val="fr-CA"/>
        </w:rPr>
        <w:t>Points possibles : 1 à 2</w:t>
      </w:r>
    </w:p>
    <w:p w14:paraId="6EC0F01A" w14:textId="77777777" w:rsidR="00525DBD" w:rsidRPr="007303C2" w:rsidRDefault="00525DBD" w:rsidP="00525DBD">
      <w:pPr>
        <w:pStyle w:val="Heading5"/>
        <w:rPr>
          <w:lang w:val="fr-CA"/>
        </w:rPr>
      </w:pPr>
      <w:bookmarkStart w:id="3" w:name="lt_pId064"/>
      <w:r w:rsidRPr="007303C2">
        <w:rPr>
          <w:lang w:val="fr-CA"/>
        </w:rPr>
        <w:t>MR, Crédit 5 :</w:t>
      </w:r>
      <w:bookmarkEnd w:id="3"/>
      <w:r w:rsidRPr="007303C2">
        <w:rPr>
          <w:lang w:val="fr-CA"/>
        </w:rPr>
        <w:t xml:space="preserve"> Matériaux régionaux : Utilisez des matériaux de construction ou des produits qui ont été extraits, récoltés ou récupérés, ainsi que fabriqués dans un rayon de 800 km autour du site du projet, pour un minimum de 10 % (sur la base du coût) de la valeur totale des matériaux.</w:t>
      </w:r>
    </w:p>
    <w:p w14:paraId="7AC8193E" w14:textId="77777777" w:rsidR="00525DBD" w:rsidRPr="007303C2" w:rsidRDefault="00525DBD" w:rsidP="00525DBD">
      <w:pPr>
        <w:pStyle w:val="Heading6"/>
        <w:rPr>
          <w:lang w:val="fr-CA"/>
        </w:rPr>
      </w:pPr>
      <w:r w:rsidRPr="007303C2">
        <w:rPr>
          <w:lang w:val="fr-CA"/>
        </w:rPr>
        <w:t>Points possibles : 1 à 2</w:t>
      </w:r>
    </w:p>
    <w:p w14:paraId="697D4CD7" w14:textId="77777777" w:rsidR="00525DBD" w:rsidRPr="007303C2" w:rsidRDefault="00525DBD" w:rsidP="00525DBD">
      <w:pPr>
        <w:pStyle w:val="Heading4"/>
        <w:numPr>
          <w:ilvl w:val="0"/>
          <w:numId w:val="0"/>
        </w:numPr>
        <w:ind w:left="1440"/>
        <w:rPr>
          <w:lang w:val="fr-CA"/>
        </w:rPr>
      </w:pPr>
      <w:r w:rsidRPr="007303C2">
        <w:rPr>
          <w:lang w:val="fr-CA"/>
        </w:rPr>
        <w:t>.2</w:t>
      </w:r>
      <w:r w:rsidRPr="007303C2">
        <w:rPr>
          <w:lang w:val="fr-CA"/>
        </w:rPr>
        <w:tab/>
        <w:t xml:space="preserve">Matériaux et ressources (MR) – </w:t>
      </w:r>
      <w:r w:rsidRPr="007303C2">
        <w:rPr>
          <w:color w:val="000000"/>
          <w:szCs w:val="22"/>
          <w:lang w:val="fr-CA"/>
        </w:rPr>
        <w:t>Déclaration et optimisation de matériaux</w:t>
      </w:r>
      <w:r w:rsidRPr="007303C2">
        <w:rPr>
          <w:lang w:val="fr-CA"/>
        </w:rPr>
        <w:t xml:space="preserve"> :</w:t>
      </w:r>
    </w:p>
    <w:p w14:paraId="06F9D4E9" w14:textId="77777777" w:rsidR="00525DBD" w:rsidRPr="007303C2" w:rsidRDefault="00525DBD" w:rsidP="00525DBD">
      <w:pPr>
        <w:pStyle w:val="Heading5"/>
        <w:numPr>
          <w:ilvl w:val="0"/>
          <w:numId w:val="0"/>
        </w:numPr>
        <w:ind w:left="2977" w:hanging="709"/>
        <w:rPr>
          <w:szCs w:val="22"/>
          <w:lang w:val="fr-CA"/>
        </w:rPr>
      </w:pPr>
      <w:r w:rsidRPr="007303C2">
        <w:rPr>
          <w:lang w:val="fr-CA"/>
        </w:rPr>
        <w:t>.1</w:t>
      </w:r>
      <w:r w:rsidRPr="007303C2">
        <w:rPr>
          <w:lang w:val="fr-CA"/>
        </w:rPr>
        <w:tab/>
        <w:t xml:space="preserve">MR, Crédit 2 : </w:t>
      </w:r>
      <w:r w:rsidRPr="007303C2">
        <w:rPr>
          <w:color w:val="000000"/>
          <w:szCs w:val="22"/>
          <w:lang w:val="fr-CA"/>
        </w:rPr>
        <w:t>Déclaration et optimisation de matériaux</w:t>
      </w:r>
      <w:r w:rsidRPr="007303C2">
        <w:rPr>
          <w:lang w:val="fr-CA"/>
        </w:rPr>
        <w:t xml:space="preserve"> de construction – Déclaration environnementale de produit </w:t>
      </w:r>
      <w:r w:rsidRPr="007303C2">
        <w:rPr>
          <w:szCs w:val="22"/>
          <w:lang w:val="fr-CA"/>
        </w:rPr>
        <w:t>: L’objectif est d’encourager l’utilisation de produits et de matériaux pour lesquels des informations sur le cycle de vie sont disponibles et dont l'impact sur l'environnement, l'économie et la société est préférable. Il s'agit notamment d'utiliser des produits dont l'impact sur le cycle de vie environnemental a été amélioré et vérifié.</w:t>
      </w:r>
    </w:p>
    <w:p w14:paraId="3969AB56" w14:textId="77777777" w:rsidR="00525DBD" w:rsidRPr="007303C2" w:rsidRDefault="00525DBD" w:rsidP="00525DBD">
      <w:pPr>
        <w:pStyle w:val="Heading6"/>
        <w:numPr>
          <w:ilvl w:val="0"/>
          <w:numId w:val="0"/>
        </w:numPr>
        <w:ind w:left="2880"/>
        <w:rPr>
          <w:lang w:val="fr-CA"/>
        </w:rPr>
      </w:pPr>
      <w:r w:rsidRPr="007303C2">
        <w:rPr>
          <w:lang w:val="fr-CA"/>
        </w:rPr>
        <w:t>.1</w:t>
      </w:r>
      <w:r w:rsidRPr="007303C2">
        <w:rPr>
          <w:lang w:val="fr-CA"/>
        </w:rPr>
        <w:tab/>
        <w:t>Points possibles : 1 à 2</w:t>
      </w:r>
    </w:p>
    <w:p w14:paraId="25DEE107" w14:textId="77777777" w:rsidR="00525DBD" w:rsidRPr="007303C2" w:rsidRDefault="00525DBD" w:rsidP="00525DBD">
      <w:pPr>
        <w:pStyle w:val="Heading4"/>
        <w:numPr>
          <w:ilvl w:val="0"/>
          <w:numId w:val="0"/>
        </w:numPr>
        <w:ind w:left="1440"/>
        <w:rPr>
          <w:lang w:val="fr-CA"/>
        </w:rPr>
      </w:pPr>
      <w:r w:rsidRPr="007303C2">
        <w:rPr>
          <w:lang w:val="fr-CA"/>
        </w:rPr>
        <w:t>.3</w:t>
      </w:r>
      <w:r w:rsidRPr="007303C2">
        <w:rPr>
          <w:lang w:val="fr-CA"/>
        </w:rPr>
        <w:tab/>
        <w:t>Innovation (IN) :</w:t>
      </w:r>
    </w:p>
    <w:p w14:paraId="726B9AC3" w14:textId="77777777" w:rsidR="00525DBD" w:rsidRPr="007303C2" w:rsidRDefault="00525DBD" w:rsidP="00525DBD">
      <w:pPr>
        <w:pStyle w:val="Heading5"/>
        <w:numPr>
          <w:ilvl w:val="0"/>
          <w:numId w:val="0"/>
        </w:numPr>
        <w:ind w:left="2835" w:hanging="675"/>
        <w:rPr>
          <w:lang w:val="fr-CA"/>
        </w:rPr>
      </w:pPr>
      <w:r w:rsidRPr="007303C2">
        <w:rPr>
          <w:lang w:val="fr-CA"/>
        </w:rPr>
        <w:t>.1</w:t>
      </w:r>
      <w:r w:rsidRPr="007303C2">
        <w:rPr>
          <w:lang w:val="fr-CA"/>
        </w:rPr>
        <w:tab/>
        <w:t xml:space="preserve">IN, Crédit 1 : Innovation : Atteindre des performances environnementales significatives et mesurables en utilisant une stratégie qui n'est pas prise en compte </w:t>
      </w:r>
      <w:r w:rsidRPr="007303C2">
        <w:rPr>
          <w:lang w:val="fr-CA"/>
        </w:rPr>
        <w:lastRenderedPageBreak/>
        <w:t xml:space="preserve">dans le système d'évaluation des bâtiments écologiques LEED. Par exemple, l'utilisation d'un isolant en fibre de verre </w:t>
      </w:r>
      <w:r w:rsidR="001E56C5" w:rsidRPr="007303C2">
        <w:rPr>
          <w:lang w:val="fr-CA"/>
        </w:rPr>
        <w:t xml:space="preserve">en vrac de Owens Corning </w:t>
      </w:r>
      <w:r w:rsidRPr="007303C2">
        <w:rPr>
          <w:lang w:val="fr-CA"/>
        </w:rPr>
        <w:t xml:space="preserve">pour améliorer les performances </w:t>
      </w:r>
      <w:r w:rsidR="001E56C5" w:rsidRPr="007303C2">
        <w:rPr>
          <w:lang w:val="fr-CA"/>
        </w:rPr>
        <w:t>thermique</w:t>
      </w:r>
      <w:r w:rsidRPr="007303C2">
        <w:rPr>
          <w:lang w:val="fr-CA"/>
        </w:rPr>
        <w:t xml:space="preserve">s et </w:t>
      </w:r>
      <w:r w:rsidR="001E56C5" w:rsidRPr="007303C2">
        <w:rPr>
          <w:lang w:val="fr-CA"/>
        </w:rPr>
        <w:t>l’efficacité énergétique</w:t>
      </w:r>
      <w:r w:rsidRPr="007303C2">
        <w:rPr>
          <w:lang w:val="fr-CA"/>
        </w:rPr>
        <w:t xml:space="preserve"> peut être considérée comme une stratégie innovante si elle dépasse les pratiques standard et démontre des avantages environnementaux substantiels.</w:t>
      </w:r>
    </w:p>
    <w:p w14:paraId="251D2726" w14:textId="77777777" w:rsidR="00525DBD" w:rsidRPr="007303C2" w:rsidRDefault="00525DBD" w:rsidP="00525DBD">
      <w:pPr>
        <w:pStyle w:val="Heading6"/>
        <w:numPr>
          <w:ilvl w:val="0"/>
          <w:numId w:val="0"/>
        </w:numPr>
        <w:ind w:left="2880"/>
        <w:rPr>
          <w:lang w:val="fr-CA"/>
        </w:rPr>
      </w:pPr>
      <w:r w:rsidRPr="007303C2">
        <w:rPr>
          <w:lang w:val="fr-CA"/>
        </w:rPr>
        <w:t>.1</w:t>
      </w:r>
      <w:r w:rsidRPr="007303C2">
        <w:rPr>
          <w:lang w:val="fr-CA"/>
        </w:rPr>
        <w:tab/>
        <w:t>Points possibles : 1 à 5</w:t>
      </w:r>
    </w:p>
    <w:p w14:paraId="6A739D77" w14:textId="77777777" w:rsidR="00525DBD" w:rsidRPr="007303C2" w:rsidRDefault="00525DBD" w:rsidP="00525DBD">
      <w:pPr>
        <w:pStyle w:val="Heading3"/>
        <w:numPr>
          <w:ilvl w:val="0"/>
          <w:numId w:val="0"/>
        </w:numPr>
        <w:ind w:left="720"/>
        <w:rPr>
          <w:lang w:val="fr-CA"/>
        </w:rPr>
      </w:pPr>
      <w:r w:rsidRPr="007303C2">
        <w:rPr>
          <w:lang w:val="fr-CA"/>
        </w:rPr>
        <w:t>.</w:t>
      </w:r>
      <w:r w:rsidR="00166947" w:rsidRPr="007303C2">
        <w:rPr>
          <w:lang w:val="fr-CA"/>
        </w:rPr>
        <w:t>4</w:t>
      </w:r>
      <w:r w:rsidRPr="007303C2">
        <w:rPr>
          <w:lang w:val="fr-CA"/>
        </w:rPr>
        <w:tab/>
        <w:t>Normes de certification relatives à la durabilité :</w:t>
      </w:r>
    </w:p>
    <w:p w14:paraId="706CD510" w14:textId="01693017" w:rsidR="00726CAF" w:rsidRPr="00192941" w:rsidRDefault="0094728E" w:rsidP="00726CAF">
      <w:pPr>
        <w:pStyle w:val="SpecNote"/>
        <w:rPr>
          <w:vanish/>
          <w:lang w:val="fr-CA"/>
        </w:rPr>
      </w:pPr>
      <w:r w:rsidRPr="00192941">
        <w:rPr>
          <w:vanish/>
          <w:lang w:val="fr-CA"/>
        </w:rPr>
        <w:t xml:space="preserve">NOTES RELATIVES AU DEVIS : </w:t>
      </w:r>
      <w:r w:rsidR="007303C2" w:rsidRPr="00192941">
        <w:rPr>
          <w:vanish/>
          <w:lang w:val="fr-CA"/>
        </w:rPr>
        <w:t xml:space="preserve">Assurez-vous d'inclure </w:t>
      </w:r>
      <w:r w:rsidRPr="00192941">
        <w:rPr>
          <w:vanish/>
          <w:lang w:val="fr-CA"/>
        </w:rPr>
        <w:t xml:space="preserve">les paragraphes suivants pour énumérer les qualités environnementales du produit qui sont certifiées par des agences indépendantes. Les certificats de produits de Owens Corning Canada émis par SCS Global Services (divers formats et tailles) peuvent être consultés à l'adresse </w:t>
      </w:r>
      <w:bookmarkStart w:id="4" w:name="OLE_LINK3"/>
      <w:r w:rsidR="00166947" w:rsidRPr="00192941">
        <w:rPr>
          <w:vanish/>
          <w:lang w:val="fr-CA"/>
        </w:rPr>
        <w:fldChar w:fldCharType="begin"/>
      </w:r>
      <w:r w:rsidR="00166947" w:rsidRPr="00192941">
        <w:rPr>
          <w:vanish/>
          <w:lang w:val="fr-CA"/>
        </w:rPr>
        <w:instrText>HYPERLINK "https://www.owenscorning.com/en-us/corporate/sustainability/product-sustainability/product-transparency-standards"</w:instrText>
      </w:r>
      <w:r w:rsidR="00166947" w:rsidRPr="00192941">
        <w:rPr>
          <w:vanish/>
          <w:lang w:val="fr-CA"/>
        </w:rPr>
      </w:r>
      <w:r w:rsidR="00166947" w:rsidRPr="00192941">
        <w:rPr>
          <w:vanish/>
          <w:lang w:val="fr-CA"/>
        </w:rPr>
        <w:fldChar w:fldCharType="separate"/>
      </w:r>
      <w:r w:rsidR="00166947" w:rsidRPr="00192941">
        <w:rPr>
          <w:rStyle w:val="Hyperlink"/>
          <w:vanish/>
          <w:lang w:val="fr-CA"/>
        </w:rPr>
        <w:t>https://www.owenscorning.com/en-</w:t>
      </w:r>
      <w:r w:rsidR="004C4BF2" w:rsidRPr="00192941">
        <w:rPr>
          <w:rStyle w:val="Hyperlink"/>
          <w:vanish/>
          <w:lang w:val="fr-CA"/>
        </w:rPr>
        <w:t>ca</w:t>
      </w:r>
      <w:r w:rsidR="00166947" w:rsidRPr="00192941">
        <w:rPr>
          <w:rStyle w:val="Hyperlink"/>
          <w:vanish/>
          <w:lang w:val="fr-CA"/>
        </w:rPr>
        <w:t>/corporate/sustainability/product-sustainability/product-transparency-standards</w:t>
      </w:r>
      <w:r w:rsidR="00166947" w:rsidRPr="00192941">
        <w:rPr>
          <w:vanish/>
          <w:lang w:val="fr-CA"/>
        </w:rPr>
        <w:fldChar w:fldCharType="end"/>
      </w:r>
      <w:bookmarkEnd w:id="4"/>
      <w:r w:rsidRPr="00192941">
        <w:rPr>
          <w:vanish/>
          <w:lang w:val="fr-CA"/>
        </w:rPr>
        <w:t>.</w:t>
      </w:r>
    </w:p>
    <w:p w14:paraId="55D1D116" w14:textId="68037EC4" w:rsidR="00D4454B" w:rsidRPr="00192941" w:rsidRDefault="00D4454B" w:rsidP="00192941">
      <w:pPr>
        <w:pStyle w:val="Heading4"/>
        <w:numPr>
          <w:ilvl w:val="3"/>
          <w:numId w:val="36"/>
        </w:numPr>
        <w:rPr>
          <w:lang w:val="fr-CA"/>
        </w:rPr>
      </w:pPr>
      <w:r w:rsidRPr="00192941">
        <w:rPr>
          <w:lang w:val="fr-CA"/>
        </w:rPr>
        <w:t xml:space="preserve">Matières </w:t>
      </w:r>
      <w:r w:rsidR="009D06EF" w:rsidRPr="00192941">
        <w:rPr>
          <w:lang w:val="fr-CA"/>
        </w:rPr>
        <w:t xml:space="preserve">recyclées </w:t>
      </w:r>
      <w:r w:rsidR="00726CAF" w:rsidRPr="00192941">
        <w:rPr>
          <w:lang w:val="fr-CA"/>
        </w:rPr>
        <w:t xml:space="preserve">: </w:t>
      </w:r>
      <w:proofErr w:type="spellStart"/>
      <w:r w:rsidR="00192941" w:rsidRPr="00192941">
        <w:t>Fournir</w:t>
      </w:r>
      <w:proofErr w:type="spellEnd"/>
      <w:r w:rsidR="00192941" w:rsidRPr="00192941">
        <w:t xml:space="preserve"> </w:t>
      </w:r>
      <w:proofErr w:type="spellStart"/>
      <w:r w:rsidR="00192941" w:rsidRPr="00192941">
        <w:t>une</w:t>
      </w:r>
      <w:proofErr w:type="spellEnd"/>
      <w:r w:rsidR="00192941" w:rsidRPr="00192941">
        <w:t xml:space="preserve"> certification par </w:t>
      </w:r>
      <w:proofErr w:type="spellStart"/>
      <w:r w:rsidR="00192941" w:rsidRPr="00192941">
        <w:t>une</w:t>
      </w:r>
      <w:proofErr w:type="spellEnd"/>
      <w:r w:rsidR="00192941" w:rsidRPr="00192941">
        <w:t xml:space="preserve"> tierce </w:t>
      </w:r>
      <w:proofErr w:type="spellStart"/>
      <w:r w:rsidR="00192941" w:rsidRPr="00192941">
        <w:t>partie</w:t>
      </w:r>
      <w:proofErr w:type="spellEnd"/>
      <w:r w:rsidR="00192941" w:rsidRPr="00192941">
        <w:t xml:space="preserve"> attestant de la </w:t>
      </w:r>
      <w:proofErr w:type="spellStart"/>
      <w:r w:rsidR="00192941" w:rsidRPr="00192941">
        <w:t>conformité</w:t>
      </w:r>
      <w:proofErr w:type="spellEnd"/>
      <w:r w:rsidR="00192941" w:rsidRPr="00192941">
        <w:t xml:space="preserve"> aux exigences </w:t>
      </w:r>
      <w:proofErr w:type="spellStart"/>
      <w:r w:rsidR="00192941" w:rsidRPr="00192941">
        <w:t>en</w:t>
      </w:r>
      <w:proofErr w:type="spellEnd"/>
      <w:r w:rsidR="00192941" w:rsidRPr="00192941">
        <w:t xml:space="preserve"> matière de </w:t>
      </w:r>
      <w:proofErr w:type="spellStart"/>
      <w:r w:rsidR="00192941" w:rsidRPr="00192941">
        <w:t>contenu</w:t>
      </w:r>
      <w:proofErr w:type="spellEnd"/>
      <w:r w:rsidR="00192941" w:rsidRPr="00192941">
        <w:t xml:space="preserve"> </w:t>
      </w:r>
      <w:proofErr w:type="spellStart"/>
      <w:r w:rsidR="00192941" w:rsidRPr="00192941">
        <w:t>recyclé</w:t>
      </w:r>
      <w:proofErr w:type="spellEnd"/>
      <w:r w:rsidR="00192941" w:rsidRPr="00192941">
        <w:t xml:space="preserve"> </w:t>
      </w:r>
      <w:proofErr w:type="spellStart"/>
      <w:r w:rsidR="00192941" w:rsidRPr="00192941">
        <w:t>comme</w:t>
      </w:r>
      <w:proofErr w:type="spellEnd"/>
      <w:r w:rsidR="00192941" w:rsidRPr="00192941">
        <w:t xml:space="preserve"> </w:t>
      </w:r>
      <w:proofErr w:type="spellStart"/>
      <w:r w:rsidR="00192941" w:rsidRPr="00192941">
        <w:t>spécifiée</w:t>
      </w:r>
      <w:proofErr w:type="spellEnd"/>
      <w:r w:rsidR="00192941" w:rsidRPr="00192941">
        <w:t xml:space="preserve"> dans la documentation du fabricant, disponible à </w:t>
      </w:r>
      <w:proofErr w:type="spellStart"/>
      <w:r w:rsidR="00192941" w:rsidRPr="00192941">
        <w:t>l’adresse</w:t>
      </w:r>
      <w:proofErr w:type="spellEnd"/>
      <w:r w:rsidR="00192941" w:rsidRPr="00192941">
        <w:t xml:space="preserve"> </w:t>
      </w:r>
      <w:hyperlink r:id="rId9" w:tgtFrame="_blank" w:tooltip="https://www.owenscorning.com/en-ca/corporate/sustainability/product-sustainability/product-transparency-standards" w:history="1">
        <w:r w:rsidR="00192941" w:rsidRPr="00192941">
          <w:rPr>
            <w:rStyle w:val="Hyperlink"/>
          </w:rPr>
          <w:t>https://www.owenscorning.com/en-ca/corporate/sustainability/product-sustainability/product-transparency-standards</w:t>
        </w:r>
      </w:hyperlink>
      <w:r w:rsidR="00192941" w:rsidRPr="00192941">
        <w:t>.</w:t>
      </w:r>
    </w:p>
    <w:p w14:paraId="6D4F0AAA" w14:textId="77777777" w:rsidR="00F42171" w:rsidRPr="007303C2" w:rsidRDefault="005E12D6" w:rsidP="00AA423A">
      <w:pPr>
        <w:pStyle w:val="Heading2"/>
        <w:rPr>
          <w:lang w:val="fr-CA"/>
        </w:rPr>
      </w:pPr>
      <w:r w:rsidRPr="007303C2">
        <w:rPr>
          <w:lang w:val="fr-CA"/>
        </w:rPr>
        <w:t>LIVRAISON, ENTREPOSAGE ET MANUTENTION</w:t>
      </w:r>
    </w:p>
    <w:p w14:paraId="0C590C27" w14:textId="77777777" w:rsidR="00F42171" w:rsidRPr="007303C2" w:rsidRDefault="00CE0102" w:rsidP="00032A6F">
      <w:pPr>
        <w:pStyle w:val="Heading3"/>
        <w:rPr>
          <w:lang w:val="fr-CA"/>
        </w:rPr>
      </w:pPr>
      <w:bookmarkStart w:id="5" w:name="lt_pId083"/>
      <w:r w:rsidRPr="007303C2">
        <w:rPr>
          <w:lang w:val="fr-CA"/>
        </w:rPr>
        <w:t>Livrer, entreposer et manipuler l’isolant en fibre de verre en vrac conformément aux instructions écrites du fabricant.</w:t>
      </w:r>
      <w:bookmarkEnd w:id="5"/>
    </w:p>
    <w:p w14:paraId="4F33F954" w14:textId="77777777" w:rsidR="007A3F55" w:rsidRPr="007303C2" w:rsidRDefault="00C82CD2" w:rsidP="00032A6F">
      <w:pPr>
        <w:pStyle w:val="Heading3"/>
        <w:rPr>
          <w:lang w:val="fr-CA"/>
        </w:rPr>
      </w:pPr>
      <w:r w:rsidRPr="007303C2">
        <w:rPr>
          <w:lang w:val="fr-CA"/>
        </w:rPr>
        <w:t>Se conformer aux exigences du Système d’information sur les matières dangereuses utilisées au travail (SIMDUT) en ce qui concerne l’utilisation, la manipulation, l’entreposage et l’élimination des matériaux d’isolation.</w:t>
      </w:r>
    </w:p>
    <w:p w14:paraId="17F0D818" w14:textId="77777777" w:rsidR="00F42171" w:rsidRPr="007303C2" w:rsidRDefault="00C82CD2" w:rsidP="00032A6F">
      <w:pPr>
        <w:pStyle w:val="Heading3"/>
        <w:rPr>
          <w:lang w:val="fr-CA"/>
        </w:rPr>
      </w:pPr>
      <w:r w:rsidRPr="007303C2">
        <w:rPr>
          <w:lang w:val="fr-CA"/>
        </w:rPr>
        <w:t>Entreposer et conserver les matériaux dans leur emballage d’origine, à l’intérieur et dans un endroit sec, à l’abri des sources de rayons UV.</w:t>
      </w:r>
    </w:p>
    <w:p w14:paraId="0D9EDCA0" w14:textId="77777777" w:rsidR="00F42171" w:rsidRPr="007303C2" w:rsidRDefault="00C82CD2" w:rsidP="00032A6F">
      <w:pPr>
        <w:pStyle w:val="Heading3"/>
        <w:rPr>
          <w:lang w:val="fr-CA"/>
        </w:rPr>
      </w:pPr>
      <w:bookmarkStart w:id="6" w:name="lt_pId085"/>
      <w:r w:rsidRPr="007303C2">
        <w:rPr>
          <w:lang w:val="fr-CA"/>
        </w:rPr>
        <w:t>Protéger les matériaux contre les intempéries et les conserver à la température et au taux d’humidité recommandés par le fabricant.</w:t>
      </w:r>
      <w:bookmarkEnd w:id="6"/>
    </w:p>
    <w:p w14:paraId="228299AE" w14:textId="77777777" w:rsidR="00F42171" w:rsidRPr="007303C2" w:rsidRDefault="00C82CD2" w:rsidP="00032A6F">
      <w:pPr>
        <w:pStyle w:val="Heading3"/>
        <w:rPr>
          <w:lang w:val="fr-CA"/>
        </w:rPr>
      </w:pPr>
      <w:bookmarkStart w:id="7" w:name="lt_pId086"/>
      <w:r w:rsidRPr="007303C2">
        <w:rPr>
          <w:lang w:val="fr-CA"/>
        </w:rPr>
        <w:t xml:space="preserve">Séparer les déchets pour [la réutilisation] [et] [le recyclage] conformément à la </w:t>
      </w:r>
      <w:r w:rsidR="00DA5B17">
        <w:rPr>
          <w:lang w:val="fr-CA"/>
        </w:rPr>
        <w:t>S</w:t>
      </w:r>
      <w:r w:rsidRPr="007303C2">
        <w:rPr>
          <w:lang w:val="fr-CA"/>
        </w:rPr>
        <w:t>ection [01 74 19 – Gestion et élimination des déchets de construction</w:t>
      </w:r>
      <w:r w:rsidR="002E6333" w:rsidRPr="007303C2">
        <w:rPr>
          <w:lang w:val="fr-CA"/>
        </w:rPr>
        <w:t>/démolition</w:t>
      </w:r>
      <w:r w:rsidRPr="007303C2">
        <w:rPr>
          <w:lang w:val="fr-CA"/>
        </w:rPr>
        <w:t>].</w:t>
      </w:r>
      <w:bookmarkEnd w:id="7"/>
    </w:p>
    <w:p w14:paraId="074E5A7E" w14:textId="77777777" w:rsidR="00F42171" w:rsidRPr="007303C2" w:rsidRDefault="00C82CD2" w:rsidP="004F162F">
      <w:pPr>
        <w:pStyle w:val="Heading3"/>
        <w:rPr>
          <w:lang w:val="fr-CA"/>
        </w:rPr>
      </w:pPr>
      <w:bookmarkStart w:id="8" w:name="lt_pId087"/>
      <w:r w:rsidRPr="007303C2">
        <w:rPr>
          <w:lang w:val="fr-CA"/>
        </w:rPr>
        <w:t>Séparer et placer tous les matériaux d’emballage [en papier] [en plastique] [en polystyrène] [en carton ondulé] [dans des bennes appropriées installées sur place] aux fins de recyclage, conformément au plan de gestion des déchets.</w:t>
      </w:r>
      <w:bookmarkEnd w:id="8"/>
    </w:p>
    <w:p w14:paraId="63F242AD" w14:textId="77777777" w:rsidR="00F42171" w:rsidRPr="007303C2" w:rsidRDefault="007A3F55" w:rsidP="00AA423A">
      <w:pPr>
        <w:pStyle w:val="Heading2"/>
        <w:rPr>
          <w:lang w:val="fr-CA"/>
        </w:rPr>
      </w:pPr>
      <w:r w:rsidRPr="007303C2">
        <w:rPr>
          <w:lang w:val="fr-CA"/>
        </w:rPr>
        <w:t>CONDITIONS</w:t>
      </w:r>
      <w:r w:rsidR="005E12D6" w:rsidRPr="007303C2">
        <w:rPr>
          <w:lang w:val="fr-CA"/>
        </w:rPr>
        <w:t xml:space="preserve"> AMBIANTES</w:t>
      </w:r>
    </w:p>
    <w:p w14:paraId="5FF4DBCF" w14:textId="77777777" w:rsidR="006676A6" w:rsidRPr="007303C2" w:rsidRDefault="006676A6" w:rsidP="00032A6F">
      <w:pPr>
        <w:pStyle w:val="Heading3"/>
        <w:rPr>
          <w:lang w:val="fr-CA"/>
        </w:rPr>
      </w:pPr>
      <w:r w:rsidRPr="007303C2">
        <w:rPr>
          <w:lang w:val="fr-CA"/>
        </w:rPr>
        <w:t>Procéder à l’installation de l’isolant seulement lorsque les conditions atmosphériques (risque de pluie, taux d’humidité élevé) ambiantes et la température des surfaces à isoler sont à l’intérieur des limites recommandées par le fabricant afin d’éviter tout risque de condensation.</w:t>
      </w:r>
    </w:p>
    <w:p w14:paraId="4FA182CB" w14:textId="77777777" w:rsidR="00F42171" w:rsidRPr="007303C2" w:rsidRDefault="00F42171" w:rsidP="00AA423A">
      <w:pPr>
        <w:pStyle w:val="Heading1"/>
        <w:rPr>
          <w:lang w:val="fr-CA"/>
        </w:rPr>
      </w:pPr>
      <w:r w:rsidRPr="007303C2">
        <w:rPr>
          <w:lang w:val="fr-CA"/>
        </w:rPr>
        <w:t>Produ</w:t>
      </w:r>
      <w:r w:rsidR="005E12D6" w:rsidRPr="007303C2">
        <w:rPr>
          <w:lang w:val="fr-CA"/>
        </w:rPr>
        <w:t>i</w:t>
      </w:r>
      <w:r w:rsidRPr="007303C2">
        <w:rPr>
          <w:lang w:val="fr-CA"/>
        </w:rPr>
        <w:t>ts</w:t>
      </w:r>
    </w:p>
    <w:p w14:paraId="0223837C" w14:textId="77777777" w:rsidR="00F42171" w:rsidRPr="007303C2" w:rsidRDefault="005E12D6" w:rsidP="00AA423A">
      <w:pPr>
        <w:pStyle w:val="Heading2"/>
        <w:rPr>
          <w:lang w:val="fr-CA"/>
        </w:rPr>
      </w:pPr>
      <w:r w:rsidRPr="007303C2">
        <w:rPr>
          <w:lang w:val="fr-CA"/>
        </w:rPr>
        <w:t>ISOLANT EN FIBRE DE VERRE EN VRAC</w:t>
      </w:r>
    </w:p>
    <w:p w14:paraId="2777E871" w14:textId="77777777" w:rsidR="00F42171" w:rsidRPr="007303C2" w:rsidRDefault="004B782B" w:rsidP="00F55895">
      <w:pPr>
        <w:pStyle w:val="Heading3"/>
        <w:rPr>
          <w:lang w:val="fr-CA"/>
        </w:rPr>
      </w:pPr>
      <w:r w:rsidRPr="007303C2">
        <w:rPr>
          <w:lang w:val="fr-CA"/>
        </w:rPr>
        <w:t>Isolant en fibre de verre en vrac : Conformément à la norme ULC S702.1, isolant en vrac, Type 5, certifié GREENGARD Or, convenant à l'application par souffla</w:t>
      </w:r>
      <w:r w:rsidR="00F30158" w:rsidRPr="007303C2">
        <w:rPr>
          <w:lang w:val="fr-CA"/>
        </w:rPr>
        <w:t>g</w:t>
      </w:r>
      <w:r w:rsidRPr="007303C2">
        <w:rPr>
          <w:lang w:val="fr-CA"/>
        </w:rPr>
        <w:t>e à l’aide d'un équipement pneumatique.</w:t>
      </w:r>
    </w:p>
    <w:p w14:paraId="3E1CF9F7" w14:textId="77777777" w:rsidR="00F42171" w:rsidRPr="007303C2" w:rsidRDefault="004B782B" w:rsidP="00AA423A">
      <w:pPr>
        <w:pStyle w:val="Heading4"/>
        <w:rPr>
          <w:lang w:val="fr-CA"/>
        </w:rPr>
      </w:pPr>
      <w:r w:rsidRPr="007303C2">
        <w:rPr>
          <w:lang w:val="fr-CA"/>
        </w:rPr>
        <w:lastRenderedPageBreak/>
        <w:t>Valeur RSI [et] [épaisseur pour atteindre l’indice de transmission du son (ITS)] requise[s] comme indiqué sur les dessins.</w:t>
      </w:r>
    </w:p>
    <w:p w14:paraId="78AE4B13" w14:textId="77777777" w:rsidR="00F42171" w:rsidRPr="007303C2" w:rsidRDefault="004B782B" w:rsidP="00AA423A">
      <w:pPr>
        <w:pStyle w:val="Heading4"/>
        <w:rPr>
          <w:lang w:val="fr-CA"/>
        </w:rPr>
      </w:pPr>
      <w:r w:rsidRPr="007303C2">
        <w:rPr>
          <w:lang w:val="fr-CA"/>
        </w:rPr>
        <w:t>Épaisseur et recouvrement pour obtenir la résistance thermique requise.</w:t>
      </w:r>
    </w:p>
    <w:p w14:paraId="518309A5" w14:textId="77777777" w:rsidR="00F42171" w:rsidRPr="007303C2" w:rsidRDefault="006676A6" w:rsidP="00AA423A">
      <w:pPr>
        <w:pStyle w:val="Heading4"/>
        <w:rPr>
          <w:lang w:val="fr-CA"/>
        </w:rPr>
      </w:pPr>
      <w:r w:rsidRPr="007303C2">
        <w:rPr>
          <w:lang w:val="fr-CA"/>
        </w:rPr>
        <w:t xml:space="preserve">Caractéristiques de combustion superficielle selon la norme </w:t>
      </w:r>
      <w:r w:rsidR="00F42171" w:rsidRPr="007303C2">
        <w:rPr>
          <w:lang w:val="fr-CA"/>
        </w:rPr>
        <w:t>ULC</w:t>
      </w:r>
      <w:r w:rsidR="00526E7B" w:rsidRPr="007303C2">
        <w:rPr>
          <w:lang w:val="fr-CA"/>
        </w:rPr>
        <w:t xml:space="preserve"> </w:t>
      </w:r>
      <w:r w:rsidR="00F42171" w:rsidRPr="007303C2">
        <w:rPr>
          <w:lang w:val="fr-CA"/>
        </w:rPr>
        <w:t>S102.2</w:t>
      </w:r>
      <w:r w:rsidRPr="007303C2">
        <w:rPr>
          <w:lang w:val="fr-CA"/>
        </w:rPr>
        <w:t xml:space="preserve"> </w:t>
      </w:r>
      <w:r w:rsidR="00F42171" w:rsidRPr="007303C2">
        <w:rPr>
          <w:lang w:val="fr-CA"/>
        </w:rPr>
        <w:t>:</w:t>
      </w:r>
    </w:p>
    <w:p w14:paraId="2B15CE97" w14:textId="77777777" w:rsidR="006676A6" w:rsidRPr="007303C2" w:rsidRDefault="006676A6" w:rsidP="006676A6">
      <w:pPr>
        <w:pStyle w:val="Heading5"/>
        <w:rPr>
          <w:lang w:val="fr-CA"/>
        </w:rPr>
      </w:pPr>
      <w:bookmarkStart w:id="9" w:name="lt_pId103"/>
      <w:r w:rsidRPr="007303C2">
        <w:rPr>
          <w:lang w:val="fr-CA"/>
        </w:rPr>
        <w:t>Propagation des flammes : 0</w:t>
      </w:r>
      <w:bookmarkEnd w:id="9"/>
    </w:p>
    <w:p w14:paraId="7EA353EA" w14:textId="77777777" w:rsidR="006676A6" w:rsidRPr="007303C2" w:rsidRDefault="006676A6" w:rsidP="00032A6F">
      <w:pPr>
        <w:pStyle w:val="Heading5"/>
        <w:rPr>
          <w:lang w:val="fr-CA"/>
        </w:rPr>
      </w:pPr>
      <w:bookmarkStart w:id="10" w:name="lt_pId104"/>
      <w:r w:rsidRPr="007303C2">
        <w:rPr>
          <w:lang w:val="fr-CA"/>
        </w:rPr>
        <w:t>Dégagement des fumées : 10</w:t>
      </w:r>
      <w:bookmarkEnd w:id="10"/>
    </w:p>
    <w:p w14:paraId="5AD728C6" w14:textId="77777777" w:rsidR="00526E7B" w:rsidRPr="007303C2" w:rsidRDefault="006676A6" w:rsidP="00526E7B">
      <w:pPr>
        <w:pStyle w:val="Heading4"/>
        <w:rPr>
          <w:lang w:val="fr-CA"/>
        </w:rPr>
      </w:pPr>
      <w:r w:rsidRPr="007303C2">
        <w:rPr>
          <w:lang w:val="fr-CA"/>
        </w:rPr>
        <w:t xml:space="preserve">Résistance à la combustion lente : Perte de masse &lt;= 0,02 %, selon la norme </w:t>
      </w:r>
      <w:r w:rsidR="00526E7B" w:rsidRPr="007303C2">
        <w:rPr>
          <w:lang w:val="fr-CA"/>
        </w:rPr>
        <w:t>ULC S129</w:t>
      </w:r>
    </w:p>
    <w:p w14:paraId="0B441C02" w14:textId="77777777" w:rsidR="00F42171" w:rsidRPr="007303C2" w:rsidRDefault="006676A6" w:rsidP="00AA423A">
      <w:pPr>
        <w:pStyle w:val="Heading4"/>
        <w:rPr>
          <w:lang w:val="fr-CA"/>
        </w:rPr>
      </w:pPr>
      <w:r w:rsidRPr="007303C2">
        <w:rPr>
          <w:lang w:val="fr-CA"/>
        </w:rPr>
        <w:t>In</w:t>
      </w:r>
      <w:r w:rsidR="00F42171" w:rsidRPr="007303C2">
        <w:rPr>
          <w:lang w:val="fr-CA"/>
        </w:rPr>
        <w:t>combustible</w:t>
      </w:r>
      <w:r w:rsidRPr="007303C2">
        <w:rPr>
          <w:lang w:val="fr-CA"/>
        </w:rPr>
        <w:t xml:space="preserve"> </w:t>
      </w:r>
      <w:r w:rsidR="00F42171" w:rsidRPr="007303C2">
        <w:rPr>
          <w:lang w:val="fr-CA"/>
        </w:rPr>
        <w:t xml:space="preserve">: </w:t>
      </w:r>
      <w:r w:rsidRPr="007303C2">
        <w:rPr>
          <w:lang w:val="fr-CA"/>
        </w:rPr>
        <w:t>Selon la norme</w:t>
      </w:r>
      <w:r w:rsidR="00F42171" w:rsidRPr="007303C2">
        <w:rPr>
          <w:lang w:val="fr-CA"/>
        </w:rPr>
        <w:t xml:space="preserve"> CAN4-S114.</w:t>
      </w:r>
    </w:p>
    <w:p w14:paraId="4EF337AA" w14:textId="77777777" w:rsidR="00526E7B" w:rsidRPr="007303C2" w:rsidRDefault="00526E7B" w:rsidP="00526E7B">
      <w:pPr>
        <w:pStyle w:val="Heading4"/>
        <w:rPr>
          <w:lang w:val="fr-CA"/>
        </w:rPr>
      </w:pPr>
      <w:r w:rsidRPr="007303C2">
        <w:rPr>
          <w:lang w:val="fr-CA"/>
        </w:rPr>
        <w:t>Form</w:t>
      </w:r>
      <w:r w:rsidR="006676A6" w:rsidRPr="007303C2">
        <w:rPr>
          <w:lang w:val="fr-CA"/>
        </w:rPr>
        <w:t>ulation sans form</w:t>
      </w:r>
      <w:r w:rsidRPr="007303C2">
        <w:rPr>
          <w:lang w:val="fr-CA"/>
        </w:rPr>
        <w:t>ald</w:t>
      </w:r>
      <w:r w:rsidR="006676A6" w:rsidRPr="007303C2">
        <w:rPr>
          <w:lang w:val="fr-CA"/>
        </w:rPr>
        <w:t>é</w:t>
      </w:r>
      <w:r w:rsidRPr="007303C2">
        <w:rPr>
          <w:lang w:val="fr-CA"/>
        </w:rPr>
        <w:t>hyde</w:t>
      </w:r>
    </w:p>
    <w:p w14:paraId="63AB64C6" w14:textId="77777777" w:rsidR="00342BB2" w:rsidRPr="007303C2" w:rsidRDefault="006676A6" w:rsidP="00342BB2">
      <w:pPr>
        <w:pStyle w:val="Heading4"/>
        <w:rPr>
          <w:lang w:val="fr-CA"/>
        </w:rPr>
      </w:pPr>
      <w:r w:rsidRPr="007303C2">
        <w:rPr>
          <w:lang w:val="fr-CA"/>
        </w:rPr>
        <w:t xml:space="preserve">Résistant aux moisissures selon la norme </w:t>
      </w:r>
      <w:r w:rsidR="00342BB2" w:rsidRPr="007303C2">
        <w:rPr>
          <w:lang w:val="fr-CA"/>
        </w:rPr>
        <w:t>ASTM C1338</w:t>
      </w:r>
    </w:p>
    <w:p w14:paraId="4145EEF9" w14:textId="77777777" w:rsidR="00342BB2" w:rsidRPr="007303C2" w:rsidRDefault="00342BB2" w:rsidP="00342BB2">
      <w:pPr>
        <w:pStyle w:val="Heading4"/>
        <w:rPr>
          <w:lang w:val="fr-CA"/>
        </w:rPr>
      </w:pPr>
      <w:r w:rsidRPr="007303C2">
        <w:rPr>
          <w:lang w:val="fr-CA"/>
        </w:rPr>
        <w:t>Non</w:t>
      </w:r>
      <w:r w:rsidR="006676A6" w:rsidRPr="007303C2">
        <w:rPr>
          <w:lang w:val="fr-CA"/>
        </w:rPr>
        <w:t xml:space="preserve"> corrosif </w:t>
      </w:r>
      <w:r w:rsidRPr="007303C2">
        <w:rPr>
          <w:lang w:val="fr-CA"/>
        </w:rPr>
        <w:t xml:space="preserve">: </w:t>
      </w:r>
      <w:r w:rsidR="006676A6" w:rsidRPr="007303C2">
        <w:rPr>
          <w:lang w:val="fr-CA"/>
        </w:rPr>
        <w:t xml:space="preserve">Satisfait aux critères de résistance à la corrosion de la norme </w:t>
      </w:r>
      <w:r w:rsidRPr="007303C2">
        <w:rPr>
          <w:lang w:val="fr-CA"/>
        </w:rPr>
        <w:t>ASTM C665</w:t>
      </w:r>
    </w:p>
    <w:p w14:paraId="32EDA7A4" w14:textId="77777777" w:rsidR="00526E7B" w:rsidRPr="007303C2" w:rsidRDefault="00E66C6B" w:rsidP="00526E7B">
      <w:pPr>
        <w:pStyle w:val="Heading4"/>
        <w:rPr>
          <w:lang w:val="fr-CA"/>
        </w:rPr>
      </w:pPr>
      <w:r w:rsidRPr="007303C2">
        <w:rPr>
          <w:lang w:val="fr-CA"/>
        </w:rPr>
        <w:t>Produ</w:t>
      </w:r>
      <w:r w:rsidR="006676A6" w:rsidRPr="007303C2">
        <w:rPr>
          <w:lang w:val="fr-CA"/>
        </w:rPr>
        <w:t>i</w:t>
      </w:r>
      <w:r w:rsidRPr="007303C2">
        <w:rPr>
          <w:lang w:val="fr-CA"/>
        </w:rPr>
        <w:t>t</w:t>
      </w:r>
      <w:r w:rsidR="006676A6" w:rsidRPr="007303C2">
        <w:rPr>
          <w:lang w:val="fr-CA"/>
        </w:rPr>
        <w:t xml:space="preserve"> </w:t>
      </w:r>
      <w:r w:rsidR="00526E7B" w:rsidRPr="007303C2">
        <w:rPr>
          <w:lang w:val="fr-CA"/>
        </w:rPr>
        <w:t xml:space="preserve">: </w:t>
      </w:r>
      <w:r w:rsidR="004B782B" w:rsidRPr="007303C2">
        <w:rPr>
          <w:lang w:val="fr-CA"/>
        </w:rPr>
        <w:t>Isolant en fibre de verre en vrac FIBERGLAS</w:t>
      </w:r>
      <w:r w:rsidR="004B782B" w:rsidRPr="007303C2">
        <w:rPr>
          <w:vertAlign w:val="superscript"/>
          <w:lang w:val="fr-CA"/>
        </w:rPr>
        <w:t>MD</w:t>
      </w:r>
      <w:r w:rsidR="004B782B" w:rsidRPr="007303C2">
        <w:rPr>
          <w:lang w:val="fr-CA"/>
        </w:rPr>
        <w:t xml:space="preserve"> PROPINK</w:t>
      </w:r>
      <w:r w:rsidR="004B782B" w:rsidRPr="007303C2">
        <w:rPr>
          <w:vertAlign w:val="superscript"/>
          <w:lang w:val="fr-CA"/>
        </w:rPr>
        <w:t>MD</w:t>
      </w:r>
      <w:r w:rsidR="004B782B" w:rsidRPr="007303C2">
        <w:rPr>
          <w:lang w:val="fr-CA"/>
        </w:rPr>
        <w:t xml:space="preserve"> fabriqué par Owens Corning Canada.</w:t>
      </w:r>
    </w:p>
    <w:p w14:paraId="6245089B" w14:textId="77777777" w:rsidR="00F42171" w:rsidRPr="007303C2" w:rsidRDefault="00F42171" w:rsidP="00AA423A">
      <w:pPr>
        <w:pStyle w:val="Heading2"/>
        <w:rPr>
          <w:lang w:val="fr-CA"/>
        </w:rPr>
      </w:pPr>
      <w:r w:rsidRPr="007303C2">
        <w:rPr>
          <w:lang w:val="fr-CA"/>
        </w:rPr>
        <w:t>ACCESSO</w:t>
      </w:r>
      <w:r w:rsidR="005E12D6" w:rsidRPr="007303C2">
        <w:rPr>
          <w:lang w:val="fr-CA"/>
        </w:rPr>
        <w:t>IRES</w:t>
      </w:r>
    </w:p>
    <w:p w14:paraId="0D680DD6" w14:textId="77777777" w:rsidR="00F42171" w:rsidRPr="007303C2" w:rsidRDefault="009E25C2" w:rsidP="00AA423A">
      <w:pPr>
        <w:pStyle w:val="Heading3"/>
        <w:rPr>
          <w:lang w:val="fr-CA"/>
        </w:rPr>
      </w:pPr>
      <w:r w:rsidRPr="007303C2">
        <w:rPr>
          <w:lang w:val="fr-CA"/>
        </w:rPr>
        <w:t>Déflecteurs de grenier (vides sous toit) pour empêcher l'isolant en fibre de verre en vrac de bloquer la circulation d'air au niveau des avant-toits :</w:t>
      </w:r>
    </w:p>
    <w:p w14:paraId="6BE770F4" w14:textId="77777777" w:rsidR="00F42171" w:rsidRPr="007303C2" w:rsidRDefault="009E25C2" w:rsidP="00AA423A">
      <w:pPr>
        <w:pStyle w:val="Heading4"/>
        <w:rPr>
          <w:lang w:val="fr-CA"/>
        </w:rPr>
      </w:pPr>
      <w:r w:rsidRPr="007303C2">
        <w:rPr>
          <w:lang w:val="fr-CA"/>
        </w:rPr>
        <w:t>Déflecteurs en polystyrène extrudé rigide</w:t>
      </w:r>
    </w:p>
    <w:p w14:paraId="28E532E8" w14:textId="77777777" w:rsidR="00F42171" w:rsidRPr="007303C2" w:rsidRDefault="00F42171" w:rsidP="00032A6F">
      <w:pPr>
        <w:pStyle w:val="Heading4"/>
        <w:rPr>
          <w:lang w:val="fr-CA"/>
        </w:rPr>
      </w:pPr>
      <w:r w:rsidRPr="007303C2">
        <w:rPr>
          <w:lang w:val="fr-CA"/>
        </w:rPr>
        <w:t>Produ</w:t>
      </w:r>
      <w:r w:rsidR="006676A6" w:rsidRPr="007303C2">
        <w:rPr>
          <w:lang w:val="fr-CA"/>
        </w:rPr>
        <w:t>i</w:t>
      </w:r>
      <w:r w:rsidRPr="007303C2">
        <w:rPr>
          <w:lang w:val="fr-CA"/>
        </w:rPr>
        <w:t>t</w:t>
      </w:r>
      <w:r w:rsidR="006676A6" w:rsidRPr="007303C2">
        <w:rPr>
          <w:lang w:val="fr-CA"/>
        </w:rPr>
        <w:t xml:space="preserve"> </w:t>
      </w:r>
      <w:r w:rsidRPr="007303C2">
        <w:rPr>
          <w:lang w:val="fr-CA"/>
        </w:rPr>
        <w:t xml:space="preserve">: </w:t>
      </w:r>
      <w:r w:rsidR="006676A6" w:rsidRPr="007303C2">
        <w:rPr>
          <w:lang w:val="fr-CA"/>
        </w:rPr>
        <w:t xml:space="preserve">Évents d’entretoit « </w:t>
      </w:r>
      <w:r w:rsidR="006676A6" w:rsidRPr="007303C2">
        <w:rPr>
          <w:i/>
          <w:iCs/>
          <w:lang w:val="fr-CA"/>
        </w:rPr>
        <w:t>raft-R-mate</w:t>
      </w:r>
      <w:r w:rsidR="006676A6" w:rsidRPr="007303C2">
        <w:rPr>
          <w:vertAlign w:val="superscript"/>
          <w:lang w:val="fr-CA"/>
        </w:rPr>
        <w:t>MD</w:t>
      </w:r>
      <w:r w:rsidR="006676A6" w:rsidRPr="007303C2">
        <w:rPr>
          <w:i/>
          <w:iCs/>
          <w:lang w:val="fr-CA"/>
        </w:rPr>
        <w:t xml:space="preserve"> </w:t>
      </w:r>
      <w:r w:rsidR="006676A6" w:rsidRPr="007303C2">
        <w:rPr>
          <w:lang w:val="fr-CA"/>
        </w:rPr>
        <w:t>» de Owens Corning</w:t>
      </w:r>
    </w:p>
    <w:p w14:paraId="7BDEC844" w14:textId="77777777" w:rsidR="00F42171" w:rsidRPr="007303C2" w:rsidRDefault="009E25C2" w:rsidP="00AA423A">
      <w:pPr>
        <w:pStyle w:val="Heading3"/>
        <w:rPr>
          <w:lang w:val="fr-CA"/>
        </w:rPr>
      </w:pPr>
      <w:r w:rsidRPr="007303C2">
        <w:rPr>
          <w:lang w:val="fr-CA"/>
        </w:rPr>
        <w:t>Membrane de retenue de l'isolant thermique [insonorisant] en fibre de verre en vrac installé sous un plancher situé au-dessus d'un espace non chauffé [et] [un plancher insonorisant intérieur].</w:t>
      </w:r>
    </w:p>
    <w:p w14:paraId="2CB5DEAD" w14:textId="77777777" w:rsidR="009E25C2" w:rsidRPr="007303C2" w:rsidRDefault="009E25C2" w:rsidP="009E25C2">
      <w:pPr>
        <w:pStyle w:val="Heading4"/>
        <w:rPr>
          <w:lang w:val="fr-CA"/>
        </w:rPr>
      </w:pPr>
      <w:r w:rsidRPr="007303C2">
        <w:rPr>
          <w:lang w:val="fr-CA"/>
        </w:rPr>
        <w:t>Polyéthylène : Conforme à la norme CAN/CGSB 51.34, d'une épaisseur de 0,15 mm (6 mil).</w:t>
      </w:r>
    </w:p>
    <w:p w14:paraId="582C63FE" w14:textId="77777777" w:rsidR="009E25C2" w:rsidRPr="007303C2" w:rsidRDefault="009E25C2" w:rsidP="009E25C2">
      <w:pPr>
        <w:pStyle w:val="Heading4"/>
        <w:rPr>
          <w:lang w:val="fr-CA"/>
        </w:rPr>
      </w:pPr>
      <w:r w:rsidRPr="007303C2">
        <w:rPr>
          <w:lang w:val="fr-CA"/>
        </w:rPr>
        <w:t>Filet de fibres : Polypropylène tissé ou polypropylène par fusion.</w:t>
      </w:r>
    </w:p>
    <w:p w14:paraId="3A04FC9D" w14:textId="77777777" w:rsidR="009E25C2" w:rsidRPr="007303C2" w:rsidRDefault="009E25C2" w:rsidP="009E25C2">
      <w:pPr>
        <w:pStyle w:val="Heading4"/>
        <w:rPr>
          <w:lang w:val="fr-CA"/>
        </w:rPr>
      </w:pPr>
      <w:r w:rsidRPr="007303C2">
        <w:rPr>
          <w:lang w:val="fr-CA"/>
        </w:rPr>
        <w:t>Pièces de polyéthylène : Conformes à la norme CAN/CGSB 51.34, autocollante, de 0,15 mm (6 mil) d'épaisseur, de dimensions suffisantes pour chevaucher de 50 mm (2 pouces) sur tout le pourtour des ouvertures.</w:t>
      </w:r>
    </w:p>
    <w:p w14:paraId="6C5BD7BE" w14:textId="77777777" w:rsidR="00F42171" w:rsidRPr="007303C2" w:rsidRDefault="00F42171" w:rsidP="00AA423A">
      <w:pPr>
        <w:pStyle w:val="Heading1"/>
        <w:rPr>
          <w:lang w:val="fr-CA"/>
        </w:rPr>
      </w:pPr>
      <w:r w:rsidRPr="007303C2">
        <w:rPr>
          <w:lang w:val="fr-CA"/>
        </w:rPr>
        <w:t>Ex</w:t>
      </w:r>
      <w:r w:rsidR="005E12D6" w:rsidRPr="007303C2">
        <w:rPr>
          <w:lang w:val="fr-CA"/>
        </w:rPr>
        <w:t>é</w:t>
      </w:r>
      <w:r w:rsidRPr="007303C2">
        <w:rPr>
          <w:lang w:val="fr-CA"/>
        </w:rPr>
        <w:t>cution</w:t>
      </w:r>
    </w:p>
    <w:p w14:paraId="1A708385" w14:textId="77777777" w:rsidR="007A3F55" w:rsidRPr="007303C2" w:rsidRDefault="007A3F55" w:rsidP="00AA423A">
      <w:pPr>
        <w:pStyle w:val="Heading2"/>
        <w:rPr>
          <w:lang w:val="fr-CA"/>
        </w:rPr>
      </w:pPr>
      <w:r w:rsidRPr="007303C2">
        <w:rPr>
          <w:lang w:val="fr-CA"/>
        </w:rPr>
        <w:t>PR</w:t>
      </w:r>
      <w:r w:rsidR="005E12D6" w:rsidRPr="007303C2">
        <w:rPr>
          <w:lang w:val="fr-CA"/>
        </w:rPr>
        <w:t>É</w:t>
      </w:r>
      <w:r w:rsidRPr="007303C2">
        <w:rPr>
          <w:lang w:val="fr-CA"/>
        </w:rPr>
        <w:t>PARATION</w:t>
      </w:r>
    </w:p>
    <w:p w14:paraId="69724394" w14:textId="77777777" w:rsidR="007A3F55" w:rsidRPr="007303C2" w:rsidRDefault="007A3F55" w:rsidP="007A3F55">
      <w:pPr>
        <w:pStyle w:val="Heading3"/>
        <w:rPr>
          <w:lang w:val="fr-CA"/>
        </w:rPr>
      </w:pPr>
      <w:r w:rsidRPr="007303C2">
        <w:rPr>
          <w:lang w:val="fr-CA"/>
        </w:rPr>
        <w:t>Protection</w:t>
      </w:r>
      <w:r w:rsidR="005E12D6" w:rsidRPr="007303C2">
        <w:rPr>
          <w:lang w:val="fr-CA"/>
        </w:rPr>
        <w:t xml:space="preserve"> </w:t>
      </w:r>
      <w:r w:rsidRPr="007303C2">
        <w:rPr>
          <w:lang w:val="fr-CA"/>
        </w:rPr>
        <w:t>:</w:t>
      </w:r>
    </w:p>
    <w:p w14:paraId="5F9782CB" w14:textId="77777777" w:rsidR="007A3F55" w:rsidRPr="004E0CD9" w:rsidRDefault="000550FE" w:rsidP="00526E7B">
      <w:pPr>
        <w:pStyle w:val="SpecNote"/>
        <w:rPr>
          <w:vanish/>
          <w:lang w:val="fr-CA"/>
        </w:rPr>
      </w:pPr>
      <w:r w:rsidRPr="004E0CD9">
        <w:rPr>
          <w:vanish/>
          <w:lang w:val="fr-CA"/>
        </w:rPr>
        <w:t>NOTES RELATIVES AU DEVIS : Spécifie</w:t>
      </w:r>
      <w:r w:rsidR="00D9434F" w:rsidRPr="004E0CD9">
        <w:rPr>
          <w:vanish/>
          <w:lang w:val="fr-CA"/>
        </w:rPr>
        <w:t>z</w:t>
      </w:r>
      <w:r w:rsidRPr="004E0CD9">
        <w:rPr>
          <w:vanish/>
          <w:lang w:val="fr-CA"/>
        </w:rPr>
        <w:t xml:space="preserve"> la protection lorsque l'isolant en fibre de verre en vrac est appliqué dans un espace clos.</w:t>
      </w:r>
    </w:p>
    <w:p w14:paraId="52819384" w14:textId="77777777" w:rsidR="00D67725" w:rsidRPr="007303C2" w:rsidRDefault="00D67725" w:rsidP="00032A6F">
      <w:pPr>
        <w:pStyle w:val="Heading4"/>
        <w:rPr>
          <w:lang w:val="fr-CA"/>
        </w:rPr>
      </w:pPr>
      <w:r w:rsidRPr="007303C2">
        <w:rPr>
          <w:lang w:val="fr-CA"/>
        </w:rPr>
        <w:t>S’assurer que le personnel de l’entrepreneur porte un équipement de protection tel que des masques respiratoires (masques de type anti-poussière prescrits dans la fiche signalétique), une protection du visage et des yeux (lunettes de sécurité) et une protection de la peau (gants, chemise à manches longues et pantalon).</w:t>
      </w:r>
    </w:p>
    <w:p w14:paraId="50050CC3" w14:textId="77777777" w:rsidR="00D67725" w:rsidRPr="007303C2" w:rsidRDefault="00D67725" w:rsidP="00D67725">
      <w:pPr>
        <w:pStyle w:val="Heading4"/>
        <w:rPr>
          <w:lang w:val="fr-CA"/>
        </w:rPr>
      </w:pPr>
      <w:r w:rsidRPr="007303C2">
        <w:rPr>
          <w:lang w:val="fr-CA"/>
        </w:rPr>
        <w:t>Fournir des enceintes temporaires afin d’empêcher que la poussière ne contamine l’air à l’extérieur de la zone d’installation.</w:t>
      </w:r>
    </w:p>
    <w:p w14:paraId="6CC77E90" w14:textId="77777777" w:rsidR="00D67725" w:rsidRPr="007303C2" w:rsidRDefault="00D67725" w:rsidP="00032A6F">
      <w:pPr>
        <w:pStyle w:val="Heading4"/>
        <w:rPr>
          <w:lang w:val="fr-CA"/>
        </w:rPr>
      </w:pPr>
      <w:r w:rsidRPr="007303C2">
        <w:rPr>
          <w:lang w:val="fr-CA"/>
        </w:rPr>
        <w:lastRenderedPageBreak/>
        <w:t>Protéger les surfaces et les équipements avoisinants contre les dommages qui pourraient être causés par les retombées et par la poussière générée.</w:t>
      </w:r>
    </w:p>
    <w:p w14:paraId="3C4F3F77" w14:textId="77777777" w:rsidR="00F42171" w:rsidRPr="007303C2" w:rsidRDefault="009E25C2" w:rsidP="00AA423A">
      <w:pPr>
        <w:pStyle w:val="Heading2"/>
        <w:rPr>
          <w:lang w:val="fr-CA"/>
        </w:rPr>
      </w:pPr>
      <w:r w:rsidRPr="007303C2">
        <w:rPr>
          <w:lang w:val="fr-CA"/>
        </w:rPr>
        <w:t>QUALITÉ D’EXÉCUTION DES TRAVAU</w:t>
      </w:r>
      <w:r w:rsidR="00F30158" w:rsidRPr="007303C2">
        <w:rPr>
          <w:lang w:val="fr-CA"/>
        </w:rPr>
        <w:t>X</w:t>
      </w:r>
      <w:r w:rsidR="00F42171" w:rsidRPr="007303C2">
        <w:rPr>
          <w:lang w:val="fr-CA"/>
        </w:rPr>
        <w:t xml:space="preserve"> - G</w:t>
      </w:r>
      <w:r w:rsidRPr="007303C2">
        <w:rPr>
          <w:lang w:val="fr-CA"/>
        </w:rPr>
        <w:t>ÉNÉRALITÉS</w:t>
      </w:r>
    </w:p>
    <w:p w14:paraId="47429A76" w14:textId="77777777" w:rsidR="00F42171" w:rsidRPr="004E0CD9" w:rsidRDefault="000550FE" w:rsidP="00526E7B">
      <w:pPr>
        <w:pStyle w:val="SpecNote"/>
        <w:rPr>
          <w:vanish/>
          <w:lang w:val="fr-CA"/>
        </w:rPr>
      </w:pPr>
      <w:r w:rsidRPr="004E0CD9">
        <w:rPr>
          <w:vanish/>
          <w:lang w:val="fr-CA"/>
        </w:rPr>
        <w:t xml:space="preserve">NOTES RELATIVES AU DEVIS : Les applicateurs doivent savoir que si la densité du produit installé est inférieure à celle prescrite pour l'application, l'installation peut sembler adéquate, mais sa résistance thermique sera inférieure à la résistance requise. Les pertes de chaleur et les coûts de chauffage seront par conséquent plus élevés. Étant donné que tous les isolants en vrac sont différents et nécessitent une couverture différente, chaque installation est unique. </w:t>
      </w:r>
      <w:r w:rsidR="00D9434F" w:rsidRPr="004E0CD9">
        <w:rPr>
          <w:vanish/>
          <w:lang w:val="fr-CA"/>
        </w:rPr>
        <w:t>Veillez</w:t>
      </w:r>
      <w:r w:rsidRPr="004E0CD9">
        <w:rPr>
          <w:vanish/>
          <w:lang w:val="fr-CA"/>
        </w:rPr>
        <w:t xml:space="preserve"> à ce que le nombre de sacs effectivement installés dans le vide sous toit soit égal ou supérieur à celui requis par le tableau d'application du fabricant.</w:t>
      </w:r>
    </w:p>
    <w:p w14:paraId="612C7FBA" w14:textId="77777777" w:rsidR="009E25C2" w:rsidRPr="007303C2" w:rsidRDefault="009E25C2" w:rsidP="009E25C2">
      <w:pPr>
        <w:pStyle w:val="Heading3"/>
        <w:rPr>
          <w:lang w:val="fr-CA"/>
        </w:rPr>
      </w:pPr>
      <w:r w:rsidRPr="007303C2">
        <w:rPr>
          <w:lang w:val="fr-CA"/>
        </w:rPr>
        <w:t>S'assurer que l'installation de la membrane pare-vapeur en polyéthylène est complétée conformément à la Section 07 26 00, que tous les joints ont été scellés et que les feuilles ont été solidement fixées [et qu'elles peuvent supporter le poids de l'isolant, le cas échéant].</w:t>
      </w:r>
    </w:p>
    <w:p w14:paraId="032CDAC4" w14:textId="77777777" w:rsidR="009E25C2" w:rsidRPr="007303C2" w:rsidRDefault="009E25C2" w:rsidP="009E25C2">
      <w:pPr>
        <w:pStyle w:val="Heading3"/>
        <w:rPr>
          <w:lang w:val="fr-CA"/>
        </w:rPr>
      </w:pPr>
      <w:r w:rsidRPr="007303C2">
        <w:rPr>
          <w:lang w:val="fr-CA"/>
        </w:rPr>
        <w:t>Appliquer la quantité d'isolant nécessaire pour obtenir la valeur d'isolation requise par le fabricant.</w:t>
      </w:r>
    </w:p>
    <w:p w14:paraId="6AD13CA9" w14:textId="77777777" w:rsidR="00F42171" w:rsidRPr="007303C2" w:rsidRDefault="003E44D4" w:rsidP="00AA423A">
      <w:pPr>
        <w:pStyle w:val="Heading3"/>
        <w:rPr>
          <w:lang w:val="fr-CA"/>
        </w:rPr>
      </w:pPr>
      <w:r w:rsidRPr="007303C2">
        <w:rPr>
          <w:lang w:val="fr-CA"/>
        </w:rPr>
        <w:t>Afficher une copie du certificat de recouvrement remis par le fabricant, dûment signé par l'applicateur, à proximité de la zone des travaux.</w:t>
      </w:r>
    </w:p>
    <w:p w14:paraId="781106B8" w14:textId="77777777" w:rsidR="00F42171" w:rsidRPr="007303C2" w:rsidRDefault="00F42171" w:rsidP="00AA423A">
      <w:pPr>
        <w:pStyle w:val="Heading2"/>
        <w:rPr>
          <w:lang w:val="fr-CA"/>
        </w:rPr>
      </w:pPr>
      <w:r w:rsidRPr="007303C2">
        <w:rPr>
          <w:lang w:val="fr-CA"/>
        </w:rPr>
        <w:t>INSTALLATION</w:t>
      </w:r>
    </w:p>
    <w:p w14:paraId="403BC432" w14:textId="77777777" w:rsidR="003E44D4" w:rsidRPr="007303C2" w:rsidRDefault="003E44D4" w:rsidP="003E44D4">
      <w:pPr>
        <w:pStyle w:val="Heading3"/>
        <w:rPr>
          <w:lang w:val="fr-CA"/>
        </w:rPr>
      </w:pPr>
      <w:r w:rsidRPr="007303C2">
        <w:rPr>
          <w:lang w:val="fr-CA"/>
        </w:rPr>
        <w:t>Installer la membrane de retenue qui supporte l'isolant en vrac; sceller les joints et fixer solidement pour supporter le poids de l'isolant.</w:t>
      </w:r>
      <w:r w:rsidR="000E7456">
        <w:rPr>
          <w:lang w:val="fr-CA"/>
        </w:rPr>
        <w:t xml:space="preserve"> </w:t>
      </w:r>
    </w:p>
    <w:p w14:paraId="4FE275AC" w14:textId="77777777" w:rsidR="003E44D4" w:rsidRPr="007303C2" w:rsidRDefault="003E44D4" w:rsidP="003E44D4">
      <w:pPr>
        <w:pStyle w:val="Heading3"/>
        <w:rPr>
          <w:lang w:val="fr-CA"/>
        </w:rPr>
      </w:pPr>
      <w:r w:rsidRPr="007303C2">
        <w:rPr>
          <w:lang w:val="fr-CA"/>
        </w:rPr>
        <w:t xml:space="preserve">Réaliser des trous dans la feuille de polyéthylène, au besoin, pour permettre l'insertion du tuyau de décharge pneumatique de l'isolant; réparer les trous dans la membrane de retenue en polyéthylène à l'aide d'une </w:t>
      </w:r>
      <w:r w:rsidR="002E6333" w:rsidRPr="007303C2">
        <w:rPr>
          <w:lang w:val="fr-CA"/>
        </w:rPr>
        <w:t xml:space="preserve">pièce </w:t>
      </w:r>
      <w:r w:rsidRPr="007303C2">
        <w:rPr>
          <w:lang w:val="fr-CA"/>
        </w:rPr>
        <w:t>de polyéthylène autocollante, conformément aux instructions écrites du fabricant.</w:t>
      </w:r>
    </w:p>
    <w:p w14:paraId="3DC93A93" w14:textId="77777777" w:rsidR="002F4307" w:rsidRPr="004E0CD9" w:rsidRDefault="000550FE" w:rsidP="002F4307">
      <w:pPr>
        <w:pStyle w:val="SpecNote"/>
        <w:rPr>
          <w:vanish/>
          <w:lang w:val="fr-CA"/>
        </w:rPr>
      </w:pPr>
      <w:r w:rsidRPr="004E0CD9">
        <w:rPr>
          <w:vanish/>
          <w:lang w:val="fr-CA"/>
        </w:rPr>
        <w:t>NOTES RELATIVES AU DEVIS : Spécifie</w:t>
      </w:r>
      <w:r w:rsidR="00D9434F" w:rsidRPr="004E0CD9">
        <w:rPr>
          <w:vanish/>
          <w:lang w:val="fr-CA"/>
        </w:rPr>
        <w:t>z</w:t>
      </w:r>
      <w:r w:rsidRPr="004E0CD9">
        <w:rPr>
          <w:vanish/>
          <w:lang w:val="fr-CA"/>
        </w:rPr>
        <w:t xml:space="preserve"> la valeur RSI seulement si elle n'est pas indiquée sur les dessins.</w:t>
      </w:r>
    </w:p>
    <w:p w14:paraId="6BD8F33D" w14:textId="77777777" w:rsidR="003E44D4" w:rsidRPr="007303C2" w:rsidRDefault="003E44D4" w:rsidP="003E44D4">
      <w:pPr>
        <w:pStyle w:val="Heading3"/>
        <w:rPr>
          <w:lang w:val="fr-CA"/>
        </w:rPr>
      </w:pPr>
      <w:r w:rsidRPr="007303C2">
        <w:rPr>
          <w:lang w:val="fr-CA"/>
        </w:rPr>
        <w:t xml:space="preserve">Souffler pneumatiquement l'isolant en vrac entre [les solives de plafonds] [les solives de planchers] pour obtenir une valeur de résistance thermique minimale RSI de </w:t>
      </w:r>
      <w:proofErr w:type="gramStart"/>
      <w:r w:rsidRPr="007303C2">
        <w:rPr>
          <w:lang w:val="fr-CA"/>
        </w:rPr>
        <w:t>[( _</w:t>
      </w:r>
      <w:proofErr w:type="gramEnd"/>
      <w:r w:rsidRPr="007303C2">
        <w:rPr>
          <w:lang w:val="fr-CA"/>
        </w:rPr>
        <w:t>__ ) (comme indiqué) (et) (un indice de transmission du son (ITS) de ( ___ )].</w:t>
      </w:r>
    </w:p>
    <w:p w14:paraId="7CF86331" w14:textId="77777777" w:rsidR="003E44D4" w:rsidRPr="007303C2" w:rsidRDefault="003E44D4" w:rsidP="003E44D4">
      <w:pPr>
        <w:pStyle w:val="Heading3"/>
        <w:rPr>
          <w:lang w:val="fr-CA"/>
        </w:rPr>
      </w:pPr>
      <w:r w:rsidRPr="007303C2">
        <w:rPr>
          <w:lang w:val="fr-CA"/>
        </w:rPr>
        <w:t>S'assurer que toutes les cavités des [plafonds] [planchers] [vides sous toit] exposés à l'air extérieur [séparant les pièces par une barrière insonorisante] sont isolé</w:t>
      </w:r>
      <w:r w:rsidR="00F30158" w:rsidRPr="007303C2">
        <w:rPr>
          <w:lang w:val="fr-CA"/>
        </w:rPr>
        <w:t>e</w:t>
      </w:r>
      <w:r w:rsidRPr="007303C2">
        <w:rPr>
          <w:lang w:val="fr-CA"/>
        </w:rPr>
        <w:t>s avec de l'isolant en vrac ayant l'épaisseur et la densité requises.</w:t>
      </w:r>
    </w:p>
    <w:p w14:paraId="60024EB4" w14:textId="77777777" w:rsidR="00F42171" w:rsidRPr="004E0CD9" w:rsidRDefault="000550FE" w:rsidP="00526E7B">
      <w:pPr>
        <w:pStyle w:val="SpecNote"/>
        <w:rPr>
          <w:vanish/>
          <w:lang w:val="fr-CA"/>
        </w:rPr>
      </w:pPr>
      <w:r w:rsidRPr="004E0CD9">
        <w:rPr>
          <w:vanish/>
          <w:lang w:val="fr-CA"/>
        </w:rPr>
        <w:t xml:space="preserve">NOTES RELATIVES AU DEVIS : </w:t>
      </w:r>
      <w:r w:rsidR="00D9434F" w:rsidRPr="004E0CD9">
        <w:rPr>
          <w:vanish/>
          <w:lang w:val="fr-CA"/>
        </w:rPr>
        <w:t>A</w:t>
      </w:r>
      <w:r w:rsidRPr="004E0CD9">
        <w:rPr>
          <w:vanish/>
          <w:lang w:val="fr-CA"/>
        </w:rPr>
        <w:t>ssure</w:t>
      </w:r>
      <w:r w:rsidR="00D9434F" w:rsidRPr="004E0CD9">
        <w:rPr>
          <w:vanish/>
          <w:lang w:val="fr-CA"/>
        </w:rPr>
        <w:t>z-vous</w:t>
      </w:r>
      <w:r w:rsidRPr="004E0CD9">
        <w:rPr>
          <w:vanish/>
          <w:lang w:val="fr-CA"/>
        </w:rPr>
        <w:t xml:space="preserve"> que les détails et l'emplacement des déflecteurs sont indiqués sur les dessins.</w:t>
      </w:r>
    </w:p>
    <w:p w14:paraId="53922BA0" w14:textId="77777777" w:rsidR="00F42171" w:rsidRPr="007303C2" w:rsidRDefault="003E44D4" w:rsidP="00AA423A">
      <w:pPr>
        <w:pStyle w:val="Heading3"/>
        <w:rPr>
          <w:lang w:val="fr-CA"/>
        </w:rPr>
      </w:pPr>
      <w:r w:rsidRPr="007303C2">
        <w:rPr>
          <w:lang w:val="fr-CA"/>
        </w:rPr>
        <w:t>Installer des déflecteurs en polystyrène rigide et s'assurer qu'aucun obstacle n'entrave la libre circulation de l'air dans les évents de soffite.</w:t>
      </w:r>
    </w:p>
    <w:p w14:paraId="29A089F8" w14:textId="77777777" w:rsidR="00F42171" w:rsidRPr="004E0CD9" w:rsidRDefault="000550FE" w:rsidP="00526E7B">
      <w:pPr>
        <w:pStyle w:val="SpecNote"/>
        <w:rPr>
          <w:vanish/>
          <w:lang w:val="fr-CA"/>
        </w:rPr>
      </w:pPr>
      <w:r w:rsidRPr="004E0CD9">
        <w:rPr>
          <w:vanish/>
          <w:lang w:val="fr-CA"/>
        </w:rPr>
        <w:t xml:space="preserve">NOTES RELATIVES AU DEVIS : </w:t>
      </w:r>
      <w:r w:rsidR="00D9434F" w:rsidRPr="004E0CD9">
        <w:rPr>
          <w:vanish/>
          <w:lang w:val="fr-CA"/>
        </w:rPr>
        <w:t>Assurez-vous</w:t>
      </w:r>
      <w:r w:rsidRPr="004E0CD9">
        <w:rPr>
          <w:vanish/>
          <w:lang w:val="fr-CA"/>
        </w:rPr>
        <w:t xml:space="preserve"> que les dégagements sont conformes aux réglementations et codes locaux en matière de sécurité des bâtiments. Pour les appareils électriques encastrés dans un boîtier isolé homologué CSA, les dégagements prescrits ne sont pas nécessaires, sauf indication contraire du fabricant de l'appareil. Modifie</w:t>
      </w:r>
      <w:r w:rsidR="00D9434F" w:rsidRPr="004E0CD9">
        <w:rPr>
          <w:vanish/>
          <w:lang w:val="fr-CA"/>
        </w:rPr>
        <w:t>z</w:t>
      </w:r>
      <w:r w:rsidRPr="004E0CD9">
        <w:rPr>
          <w:vanish/>
          <w:lang w:val="fr-CA"/>
        </w:rPr>
        <w:t xml:space="preserve"> le paragraphe suivant en conséquence.</w:t>
      </w:r>
    </w:p>
    <w:p w14:paraId="0ED9B7B4" w14:textId="77777777" w:rsidR="00F42171" w:rsidRPr="007303C2" w:rsidRDefault="003E44D4" w:rsidP="00AA423A">
      <w:pPr>
        <w:pStyle w:val="Heading3"/>
        <w:rPr>
          <w:lang w:val="fr-CA"/>
        </w:rPr>
      </w:pPr>
      <w:r w:rsidRPr="007303C2">
        <w:rPr>
          <w:lang w:val="fr-CA"/>
        </w:rPr>
        <w:t xml:space="preserve">Maintenir l'isolant à une distance minimale de 75 mm (3 pouces) des dispositifs émettant de la chaleur, tels que les appareils d'éclairage encastrés (qui ne sont pas encastrés dans des boîtes isolées thermiquement), et à une distance minimale de 50 mm (2 pouces) des parois latérales des cheminées </w:t>
      </w:r>
      <w:r w:rsidR="00AE4B20" w:rsidRPr="007303C2">
        <w:rPr>
          <w:lang w:val="fr-CA"/>
        </w:rPr>
        <w:t xml:space="preserve">conformes à la norme </w:t>
      </w:r>
      <w:r w:rsidRPr="007303C2">
        <w:rPr>
          <w:lang w:val="fr-CA"/>
        </w:rPr>
        <w:t xml:space="preserve">ULC 604 et des évents de </w:t>
      </w:r>
      <w:r w:rsidR="00DA5B17">
        <w:rPr>
          <w:lang w:val="fr-CA"/>
        </w:rPr>
        <w:t>T</w:t>
      </w:r>
      <w:r w:rsidR="0002149F" w:rsidRPr="007303C2">
        <w:rPr>
          <w:lang w:val="fr-CA"/>
        </w:rPr>
        <w:t xml:space="preserve">ypes </w:t>
      </w:r>
      <w:r w:rsidRPr="007303C2">
        <w:rPr>
          <w:lang w:val="fr-CA"/>
        </w:rPr>
        <w:t xml:space="preserve">B et L </w:t>
      </w:r>
      <w:r w:rsidR="00AE4B20" w:rsidRPr="007303C2">
        <w:rPr>
          <w:lang w:val="fr-CA"/>
        </w:rPr>
        <w:t>conformes aux normes</w:t>
      </w:r>
      <w:r w:rsidRPr="007303C2">
        <w:rPr>
          <w:lang w:val="fr-CA"/>
        </w:rPr>
        <w:t xml:space="preserve"> CSA B149.1 et CSA B149.2.</w:t>
      </w:r>
    </w:p>
    <w:p w14:paraId="5169283E" w14:textId="77777777" w:rsidR="00F42171" w:rsidRPr="007303C2" w:rsidRDefault="00D67725" w:rsidP="00AA423A">
      <w:pPr>
        <w:pStyle w:val="Heading2"/>
        <w:rPr>
          <w:lang w:val="fr-CA"/>
        </w:rPr>
      </w:pPr>
      <w:r w:rsidRPr="007303C2">
        <w:rPr>
          <w:lang w:val="fr-CA"/>
        </w:rPr>
        <w:t>NETTOYAGE</w:t>
      </w:r>
    </w:p>
    <w:p w14:paraId="4A39A0AC" w14:textId="77777777" w:rsidR="00F42171" w:rsidRPr="007303C2" w:rsidRDefault="00AE4B20" w:rsidP="00AA423A">
      <w:pPr>
        <w:pStyle w:val="Heading3"/>
        <w:rPr>
          <w:lang w:val="fr-CA"/>
        </w:rPr>
      </w:pPr>
      <w:r w:rsidRPr="007303C2">
        <w:rPr>
          <w:lang w:val="fr-CA"/>
        </w:rPr>
        <w:t>Enlever les matériaux isolants qui ont débordé ou qui sont tombés par terre durant l'installation et laisser l'aire de travail prête pour l'application de la finition intérieure.</w:t>
      </w:r>
    </w:p>
    <w:p w14:paraId="1FD5D1A2" w14:textId="77777777" w:rsidR="00F42171" w:rsidRPr="007303C2" w:rsidRDefault="000550FE" w:rsidP="00AA423A">
      <w:pPr>
        <w:pStyle w:val="EndOfSection"/>
        <w:rPr>
          <w:lang w:val="fr-CA"/>
        </w:rPr>
      </w:pPr>
      <w:r w:rsidRPr="007303C2">
        <w:rPr>
          <w:lang w:val="fr-CA"/>
        </w:rPr>
        <w:t>FIN DE LA</w:t>
      </w:r>
      <w:r w:rsidR="00AA423A" w:rsidRPr="007303C2">
        <w:rPr>
          <w:lang w:val="fr-CA"/>
        </w:rPr>
        <w:t xml:space="preserve"> SECTION</w:t>
      </w:r>
    </w:p>
    <w:p w14:paraId="68D803F3" w14:textId="77777777" w:rsidR="00C27326" w:rsidRPr="007303C2" w:rsidRDefault="00C27326" w:rsidP="00C27326">
      <w:pPr>
        <w:jc w:val="center"/>
        <w:rPr>
          <w:b/>
          <w:bCs/>
          <w:lang w:val="fr-CA"/>
        </w:rPr>
      </w:pPr>
    </w:p>
    <w:p w14:paraId="421C61C9" w14:textId="77777777" w:rsidR="00C27326" w:rsidRPr="007303C2" w:rsidRDefault="00C27326" w:rsidP="00AA423A">
      <w:pPr>
        <w:pStyle w:val="EndOfSection"/>
        <w:rPr>
          <w:lang w:val="fr-CA"/>
        </w:rPr>
      </w:pPr>
    </w:p>
    <w:sectPr w:rsidR="00C27326" w:rsidRPr="007303C2" w:rsidSect="009258DC">
      <w:headerReference w:type="even" r:id="rId10"/>
      <w:headerReference w:type="default" r:id="rId11"/>
      <w:footerReference w:type="even" r:id="rId12"/>
      <w:footerReference w:type="default" r:id="rId13"/>
      <w:headerReference w:type="first" r:id="rId14"/>
      <w:footerReference w:type="first" r:id="rId15"/>
      <w:pgSz w:w="12240" w:h="15840" w:code="1"/>
      <w:pgMar w:top="1267" w:right="1008" w:bottom="720" w:left="100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8025" w14:textId="77777777" w:rsidR="00007F4D" w:rsidRDefault="00007F4D">
      <w:r>
        <w:separator/>
      </w:r>
    </w:p>
  </w:endnote>
  <w:endnote w:type="continuationSeparator" w:id="0">
    <w:p w14:paraId="3DEC686A" w14:textId="77777777" w:rsidR="00007F4D" w:rsidRDefault="0000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3112" w14:textId="77777777" w:rsidR="00974FE5" w:rsidRDefault="00974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ABFB" w14:textId="77777777" w:rsidR="00974FE5" w:rsidRDefault="00974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6963" w14:textId="77777777" w:rsidR="00974FE5" w:rsidRDefault="00974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B381B" w14:textId="77777777" w:rsidR="00007F4D" w:rsidRDefault="00007F4D">
      <w:r>
        <w:separator/>
      </w:r>
    </w:p>
  </w:footnote>
  <w:footnote w:type="continuationSeparator" w:id="0">
    <w:p w14:paraId="64EC8F86" w14:textId="77777777" w:rsidR="00007F4D" w:rsidRDefault="0000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8614" w14:textId="77777777" w:rsidR="00974FE5" w:rsidRDefault="00974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E8BA" w14:textId="77777777" w:rsidR="009E7EB3" w:rsidRDefault="009E7EB3" w:rsidP="009E7EB3">
    <w:pPr>
      <w:pStyle w:val="Header"/>
      <w:jc w:val="center"/>
      <w:rPr>
        <w:color w:val="000000"/>
        <w:u w:color="000000"/>
        <w:lang w:val="fr-CA"/>
      </w:rPr>
    </w:pPr>
    <w:r w:rsidRPr="00205639">
      <w:rPr>
        <w:noProof/>
        <w:lang w:eastAsia="fr-CA"/>
      </w:rPr>
      <w:drawing>
        <wp:inline distT="0" distB="0" distL="0" distR="0" wp14:anchorId="297138B7" wp14:editId="77997E52">
          <wp:extent cx="676275" cy="5943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p>
  <w:p w14:paraId="116C15B1" w14:textId="2F46F7C4" w:rsidR="00F42171" w:rsidRPr="00244226" w:rsidRDefault="00AA423A" w:rsidP="00AA423A">
    <w:pPr>
      <w:pStyle w:val="Header"/>
      <w:rPr>
        <w:lang w:val="fr-CA"/>
      </w:rPr>
    </w:pPr>
    <w:r w:rsidRPr="00244226">
      <w:rPr>
        <w:color w:val="000000"/>
        <w:u w:color="000000"/>
        <w:lang w:val="fr-CA"/>
      </w:rPr>
      <w:t>Owens Corning</w:t>
    </w:r>
    <w:r w:rsidR="009E7EB3">
      <w:rPr>
        <w:color w:val="000000"/>
        <w:u w:color="000000"/>
        <w:lang w:val="fr-CA"/>
      </w:rPr>
      <w:t xml:space="preserve"> Canada LP</w:t>
    </w:r>
    <w:r w:rsidRPr="00244226">
      <w:rPr>
        <w:lang w:val="fr-CA"/>
      </w:rPr>
      <w:tab/>
    </w:r>
    <w:r w:rsidRPr="00244226">
      <w:rPr>
        <w:color w:val="000000"/>
        <w:u w:color="000000"/>
        <w:lang w:val="fr-CA"/>
      </w:rPr>
      <w:t>Section 07 21 26</w:t>
    </w:r>
  </w:p>
  <w:p w14:paraId="7A88DDEC" w14:textId="48630AF2" w:rsidR="00AA423A" w:rsidRPr="00244226" w:rsidRDefault="009E7EB3" w:rsidP="00AA423A">
    <w:pPr>
      <w:pStyle w:val="Header"/>
      <w:rPr>
        <w:lang w:val="fr-CA"/>
      </w:rPr>
    </w:pPr>
    <w:r w:rsidRPr="009E7EB3">
      <w:rPr>
        <w:lang w:val="fr-CA"/>
      </w:rPr>
      <w:t>Août 2024</w:t>
    </w:r>
    <w:r w:rsidR="00AA423A" w:rsidRPr="00244226">
      <w:rPr>
        <w:lang w:val="fr-CA"/>
      </w:rPr>
      <w:tab/>
    </w:r>
    <w:r w:rsidR="00D622A8" w:rsidRPr="00244226">
      <w:rPr>
        <w:color w:val="000000"/>
        <w:u w:color="000000"/>
        <w:lang w:val="fr-CA"/>
      </w:rPr>
      <w:t xml:space="preserve">ISOLANT </w:t>
    </w:r>
    <w:r w:rsidR="00244226">
      <w:rPr>
        <w:color w:val="000000"/>
        <w:u w:color="000000"/>
        <w:lang w:val="fr-CA"/>
      </w:rPr>
      <w:t>EN</w:t>
    </w:r>
    <w:r>
      <w:rPr>
        <w:color w:val="000000"/>
        <w:u w:color="000000"/>
        <w:lang w:val="fr-CA"/>
      </w:rPr>
      <w:t xml:space="preserve"> FIBRE DE VERRE EN</w:t>
    </w:r>
    <w:r w:rsidR="00244226">
      <w:rPr>
        <w:color w:val="000000"/>
        <w:u w:color="000000"/>
        <w:lang w:val="fr-CA"/>
      </w:rPr>
      <w:t xml:space="preserve"> VRAC</w:t>
    </w:r>
  </w:p>
  <w:p w14:paraId="6FB69088" w14:textId="77777777" w:rsidR="00AA423A" w:rsidRDefault="00244226" w:rsidP="00AA423A">
    <w:pPr>
      <w:pStyle w:val="Header"/>
      <w:rPr>
        <w:color w:val="000000"/>
        <w:u w:color="000000"/>
      </w:rPr>
    </w:pPr>
    <w:r w:rsidRPr="00244226">
      <w:rPr>
        <w:color w:val="000000"/>
        <w:u w:color="000000"/>
        <w:lang w:val="fr-CA"/>
      </w:rPr>
      <w:t xml:space="preserve">Préparé par </w:t>
    </w:r>
    <w:r w:rsidR="00AA423A" w:rsidRPr="00244226">
      <w:rPr>
        <w:color w:val="000000"/>
        <w:u w:color="000000"/>
        <w:lang w:val="fr-CA"/>
      </w:rPr>
      <w:t>: NBS</w:t>
    </w:r>
    <w:r w:rsidR="00AA423A" w:rsidRPr="00244226">
      <w:rPr>
        <w:lang w:val="fr-CA"/>
      </w:rPr>
      <w:tab/>
    </w:r>
    <w:r w:rsidR="00AA423A" w:rsidRPr="00244226">
      <w:rPr>
        <w:color w:val="000000"/>
        <w:u w:color="000000"/>
        <w:lang w:val="fr-CA"/>
      </w:rPr>
      <w:t xml:space="preserve">Page </w:t>
    </w:r>
    <w:r w:rsidR="00AA423A" w:rsidRPr="00AA423A">
      <w:rPr>
        <w:color w:val="000000"/>
        <w:u w:color="000000"/>
      </w:rPr>
      <w:fldChar w:fldCharType="begin"/>
    </w:r>
    <w:r w:rsidR="00AA423A" w:rsidRPr="00244226">
      <w:rPr>
        <w:color w:val="000000"/>
        <w:u w:color="000000"/>
        <w:lang w:val="fr-CA"/>
      </w:rPr>
      <w:instrText xml:space="preserve"> PAGE  \* MERGEFORMAT </w:instrText>
    </w:r>
    <w:r w:rsidR="00AA423A" w:rsidRPr="00AA423A">
      <w:rPr>
        <w:color w:val="000000"/>
        <w:u w:color="000000"/>
      </w:rPr>
      <w:fldChar w:fldCharType="separate"/>
    </w:r>
    <w:r w:rsidR="000E7456">
      <w:rPr>
        <w:noProof/>
        <w:color w:val="000000"/>
        <w:u w:color="000000"/>
        <w:lang w:val="fr-CA"/>
      </w:rPr>
      <w:t>6</w:t>
    </w:r>
    <w:r w:rsidR="00AA423A" w:rsidRPr="00AA423A">
      <w:rPr>
        <w:color w:val="000000"/>
        <w:u w:color="000000"/>
      </w:rPr>
      <w:fldChar w:fldCharType="end"/>
    </w:r>
  </w:p>
  <w:p w14:paraId="51F8012E" w14:textId="77777777" w:rsidR="00974FE5" w:rsidRDefault="00974FE5" w:rsidP="00AA423A">
    <w:pPr>
      <w:pStyle w:val="Header"/>
      <w:rPr>
        <w:color w:val="000000"/>
        <w:u w:color="000000"/>
      </w:rPr>
    </w:pPr>
  </w:p>
  <w:p w14:paraId="7E737AB6" w14:textId="77777777" w:rsidR="00974FE5" w:rsidRPr="006D1C02" w:rsidRDefault="00974FE5" w:rsidP="00974FE5">
    <w:pPr>
      <w:widowControl w:val="0"/>
      <w:tabs>
        <w:tab w:val="center" w:pos="4680"/>
      </w:tabs>
      <w:jc w:val="center"/>
    </w:pPr>
    <w:r>
      <w:t>PROPINK</w:t>
    </w:r>
  </w:p>
  <w:p w14:paraId="15EE9FC1" w14:textId="77777777" w:rsidR="00974FE5" w:rsidRPr="00244226" w:rsidRDefault="00974FE5" w:rsidP="00AA423A">
    <w:pPr>
      <w:pStyle w:val="Header"/>
      <w:rPr>
        <w:lang w:val="fr-CA"/>
      </w:rPr>
    </w:pPr>
  </w:p>
  <w:p w14:paraId="49D39D87" w14:textId="77777777" w:rsidR="00AA423A" w:rsidRPr="00244226" w:rsidRDefault="00AA423A" w:rsidP="00AA423A">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FED8" w14:textId="77777777" w:rsidR="00974FE5" w:rsidRDefault="00974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BA2BB40"/>
    <w:lvl w:ilvl="0">
      <w:start w:val="1"/>
      <w:numFmt w:val="decimal"/>
      <w:pStyle w:val="ListNumber"/>
      <w:lvlText w:val="%1."/>
      <w:lvlJc w:val="left"/>
      <w:pPr>
        <w:tabs>
          <w:tab w:val="num" w:pos="360"/>
        </w:tabs>
        <w:ind w:left="360" w:hanging="360"/>
      </w:pPr>
    </w:lvl>
  </w:abstractNum>
  <w:abstractNum w:abstractNumId="1" w15:restartNumberingAfterBreak="0">
    <w:nsid w:val="00CC4688"/>
    <w:multiLevelType w:val="hybridMultilevel"/>
    <w:tmpl w:val="2CEEF30E"/>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82918"/>
    <w:multiLevelType w:val="hybridMultilevel"/>
    <w:tmpl w:val="6212A8BA"/>
    <w:lvl w:ilvl="0" w:tplc="9146C0D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A17ED"/>
    <w:multiLevelType w:val="hybridMultilevel"/>
    <w:tmpl w:val="417A3DD6"/>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E744A9"/>
    <w:multiLevelType w:val="multilevel"/>
    <w:tmpl w:val="E3DAD898"/>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A2F30E3"/>
    <w:multiLevelType w:val="multilevel"/>
    <w:tmpl w:val="4AD88D0A"/>
    <w:lvl w:ilvl="0">
      <w:start w:val="1"/>
      <w:numFmt w:val="decimal"/>
      <w:lvlText w:val="%1"/>
      <w:lvlJc w:val="left"/>
      <w:pPr>
        <w:tabs>
          <w:tab w:val="num" w:pos="2160"/>
        </w:tabs>
        <w:ind w:left="2160" w:hanging="2160"/>
      </w:pPr>
      <w:rPr>
        <w:rFonts w:hint="default"/>
      </w:rPr>
    </w:lvl>
    <w:lvl w:ilvl="1">
      <w:start w:val="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F219EE"/>
    <w:multiLevelType w:val="hybridMultilevel"/>
    <w:tmpl w:val="FACC0B3A"/>
    <w:lvl w:ilvl="0" w:tplc="FFFFFFFF">
      <w:start w:val="1"/>
      <w:numFmt w:val="upp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42606DA"/>
    <w:multiLevelType w:val="hybridMultilevel"/>
    <w:tmpl w:val="1818C1B8"/>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46F00"/>
    <w:multiLevelType w:val="hybridMultilevel"/>
    <w:tmpl w:val="ABEE64FA"/>
    <w:lvl w:ilvl="0" w:tplc="C23AE394">
      <w:start w:val="3"/>
      <w:numFmt w:val="bullet"/>
      <w:lvlText w:val="-"/>
      <w:lvlJc w:val="left"/>
      <w:pPr>
        <w:tabs>
          <w:tab w:val="num" w:pos="1080"/>
        </w:tabs>
        <w:ind w:left="1080" w:hanging="72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23425"/>
    <w:multiLevelType w:val="multilevel"/>
    <w:tmpl w:val="FF1A431E"/>
    <w:lvl w:ilvl="0">
      <w:start w:val="1"/>
      <w:numFmt w:val="decimal"/>
      <w:lvlRestart w:val="0"/>
      <w:pStyle w:val="Heading1"/>
      <w:lvlText w:val="Partie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3"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7D21B8"/>
    <w:multiLevelType w:val="hybridMultilevel"/>
    <w:tmpl w:val="77F44420"/>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0F07EB8"/>
    <w:multiLevelType w:val="multilevel"/>
    <w:tmpl w:val="83D2B8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B6595"/>
    <w:multiLevelType w:val="hybridMultilevel"/>
    <w:tmpl w:val="3C141974"/>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51726A"/>
    <w:multiLevelType w:val="hybridMultilevel"/>
    <w:tmpl w:val="1F1E3138"/>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9F69CE"/>
    <w:multiLevelType w:val="hybridMultilevel"/>
    <w:tmpl w:val="83D2B8F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1153B3"/>
    <w:multiLevelType w:val="hybridMultilevel"/>
    <w:tmpl w:val="982A030A"/>
    <w:lvl w:ilvl="0" w:tplc="FFFFFFFF">
      <w:start w:val="1"/>
      <w:numFmt w:val="bullet"/>
      <w:lvlText w:val=""/>
      <w:lvlJc w:val="left"/>
      <w:pPr>
        <w:tabs>
          <w:tab w:val="num" w:pos="1080"/>
        </w:tabs>
        <w:ind w:left="1080" w:hanging="72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C7658F7"/>
    <w:multiLevelType w:val="hybridMultilevel"/>
    <w:tmpl w:val="646C22B8"/>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D71AFE"/>
    <w:multiLevelType w:val="hybridMultilevel"/>
    <w:tmpl w:val="8E74865A"/>
    <w:lvl w:ilvl="0" w:tplc="FFFFFFFF">
      <w:start w:val="1"/>
      <w:numFmt w:val="bullet"/>
      <w:lvlText w:val=""/>
      <w:lvlJc w:val="left"/>
      <w:pPr>
        <w:tabs>
          <w:tab w:val="num" w:pos="1080"/>
        </w:tabs>
        <w:ind w:left="1080" w:hanging="72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0C5CD0"/>
    <w:multiLevelType w:val="hybridMultilevel"/>
    <w:tmpl w:val="A0DEE092"/>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3F221F"/>
    <w:multiLevelType w:val="hybridMultilevel"/>
    <w:tmpl w:val="8040AD16"/>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68641B"/>
    <w:multiLevelType w:val="hybridMultilevel"/>
    <w:tmpl w:val="6F1C1594"/>
    <w:lvl w:ilvl="0" w:tplc="FFFFFFFF">
      <w:start w:val="1"/>
      <w:numFmt w:val="lowerLetter"/>
      <w:lvlText w:val="%1."/>
      <w:lvlJc w:val="left"/>
      <w:pPr>
        <w:tabs>
          <w:tab w:val="num" w:pos="720"/>
        </w:tabs>
        <w:ind w:left="720" w:hanging="720"/>
      </w:pPr>
      <w:rPr>
        <w:rFonts w:ascii="Arial" w:hAnsi="Arial" w:hint="default"/>
        <w:b w:val="0"/>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BD34B87"/>
    <w:multiLevelType w:val="hybridMultilevel"/>
    <w:tmpl w:val="88F6B1A0"/>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FF371AB"/>
    <w:multiLevelType w:val="hybridMultilevel"/>
    <w:tmpl w:val="3AAEB088"/>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19632866">
    <w:abstractNumId w:val="19"/>
  </w:num>
  <w:num w:numId="2" w16cid:durableId="656374939">
    <w:abstractNumId w:val="16"/>
  </w:num>
  <w:num w:numId="3" w16cid:durableId="196088086">
    <w:abstractNumId w:val="14"/>
  </w:num>
  <w:num w:numId="4" w16cid:durableId="779420746">
    <w:abstractNumId w:val="29"/>
  </w:num>
  <w:num w:numId="5" w16cid:durableId="1044914198">
    <w:abstractNumId w:val="5"/>
  </w:num>
  <w:num w:numId="6" w16cid:durableId="748774047">
    <w:abstractNumId w:val="10"/>
  </w:num>
  <w:num w:numId="7" w16cid:durableId="645015006">
    <w:abstractNumId w:val="3"/>
  </w:num>
  <w:num w:numId="8" w16cid:durableId="1878083758">
    <w:abstractNumId w:val="23"/>
  </w:num>
  <w:num w:numId="9" w16cid:durableId="251743551">
    <w:abstractNumId w:val="18"/>
  </w:num>
  <w:num w:numId="10" w16cid:durableId="1007950408">
    <w:abstractNumId w:val="17"/>
  </w:num>
  <w:num w:numId="11" w16cid:durableId="1865248584">
    <w:abstractNumId w:val="27"/>
  </w:num>
  <w:num w:numId="12" w16cid:durableId="1680767691">
    <w:abstractNumId w:val="25"/>
  </w:num>
  <w:num w:numId="13" w16cid:durableId="196744079">
    <w:abstractNumId w:val="21"/>
  </w:num>
  <w:num w:numId="14" w16cid:durableId="403793650">
    <w:abstractNumId w:val="20"/>
  </w:num>
  <w:num w:numId="15" w16cid:durableId="553658752">
    <w:abstractNumId w:val="1"/>
  </w:num>
  <w:num w:numId="16" w16cid:durableId="1565525762">
    <w:abstractNumId w:val="26"/>
  </w:num>
  <w:num w:numId="17" w16cid:durableId="2017614234">
    <w:abstractNumId w:val="9"/>
  </w:num>
  <w:num w:numId="18" w16cid:durableId="659848837">
    <w:abstractNumId w:val="24"/>
  </w:num>
  <w:num w:numId="19" w16cid:durableId="443815390">
    <w:abstractNumId w:val="2"/>
  </w:num>
  <w:num w:numId="20" w16cid:durableId="681737360">
    <w:abstractNumId w:val="11"/>
  </w:num>
  <w:num w:numId="21" w16cid:durableId="1831293183">
    <w:abstractNumId w:val="7"/>
  </w:num>
  <w:num w:numId="22" w16cid:durableId="204365738">
    <w:abstractNumId w:val="15"/>
  </w:num>
  <w:num w:numId="23" w16cid:durableId="1403479676">
    <w:abstractNumId w:val="6"/>
  </w:num>
  <w:num w:numId="24" w16cid:durableId="1862546850">
    <w:abstractNumId w:val="8"/>
  </w:num>
  <w:num w:numId="25" w16cid:durableId="1163475063">
    <w:abstractNumId w:val="13"/>
  </w:num>
  <w:num w:numId="26" w16cid:durableId="1761557172">
    <w:abstractNumId w:val="12"/>
  </w:num>
  <w:num w:numId="27" w16cid:durableId="1395664829">
    <w:abstractNumId w:val="4"/>
  </w:num>
  <w:num w:numId="28" w16cid:durableId="1048913736">
    <w:abstractNumId w:val="28"/>
  </w:num>
  <w:num w:numId="29" w16cid:durableId="515312615">
    <w:abstractNumId w:val="22"/>
  </w:num>
  <w:num w:numId="30" w16cid:durableId="1196238603">
    <w:abstractNumId w:val="12"/>
  </w:num>
  <w:num w:numId="31" w16cid:durableId="216012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7002394">
    <w:abstractNumId w:val="0"/>
  </w:num>
  <w:num w:numId="33" w16cid:durableId="14236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5493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7221309">
    <w:abstractNumId w:val="12"/>
    <w:lvlOverride w:ilvl="0">
      <w:startOverride w:val="1"/>
    </w:lvlOverride>
    <w:lvlOverride w:ilvl="1">
      <w:startOverride w:val="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8575519">
    <w:abstractNumId w:val="12"/>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D4"/>
    <w:rsid w:val="00007F4D"/>
    <w:rsid w:val="0002149F"/>
    <w:rsid w:val="00032A6F"/>
    <w:rsid w:val="0005412F"/>
    <w:rsid w:val="000550FE"/>
    <w:rsid w:val="000C7391"/>
    <w:rsid w:val="000E5BB0"/>
    <w:rsid w:val="000E7456"/>
    <w:rsid w:val="00120FA9"/>
    <w:rsid w:val="00141F42"/>
    <w:rsid w:val="00152D20"/>
    <w:rsid w:val="0015486C"/>
    <w:rsid w:val="00166947"/>
    <w:rsid w:val="001722CD"/>
    <w:rsid w:val="00192941"/>
    <w:rsid w:val="001A2D03"/>
    <w:rsid w:val="001C110B"/>
    <w:rsid w:val="001E56C5"/>
    <w:rsid w:val="001E600F"/>
    <w:rsid w:val="001F50C7"/>
    <w:rsid w:val="00216A43"/>
    <w:rsid w:val="00244226"/>
    <w:rsid w:val="00294587"/>
    <w:rsid w:val="002C1F4B"/>
    <w:rsid w:val="002E6333"/>
    <w:rsid w:val="002F4307"/>
    <w:rsid w:val="00342BB2"/>
    <w:rsid w:val="003512B6"/>
    <w:rsid w:val="00393A76"/>
    <w:rsid w:val="003C0474"/>
    <w:rsid w:val="003E44D4"/>
    <w:rsid w:val="00495994"/>
    <w:rsid w:val="004B782B"/>
    <w:rsid w:val="004C4BF2"/>
    <w:rsid w:val="004E0CD9"/>
    <w:rsid w:val="004F162F"/>
    <w:rsid w:val="00523EFC"/>
    <w:rsid w:val="00525DBD"/>
    <w:rsid w:val="00526E7B"/>
    <w:rsid w:val="00533671"/>
    <w:rsid w:val="0054439F"/>
    <w:rsid w:val="005E12D6"/>
    <w:rsid w:val="006058BE"/>
    <w:rsid w:val="006550C4"/>
    <w:rsid w:val="006676A6"/>
    <w:rsid w:val="00671252"/>
    <w:rsid w:val="006C79F9"/>
    <w:rsid w:val="007142B3"/>
    <w:rsid w:val="007226B7"/>
    <w:rsid w:val="00726CAF"/>
    <w:rsid w:val="007303C2"/>
    <w:rsid w:val="00740AB4"/>
    <w:rsid w:val="0074495E"/>
    <w:rsid w:val="00746824"/>
    <w:rsid w:val="00786CE8"/>
    <w:rsid w:val="007A2F11"/>
    <w:rsid w:val="007A3F55"/>
    <w:rsid w:val="007A5C77"/>
    <w:rsid w:val="007B51D6"/>
    <w:rsid w:val="007C591E"/>
    <w:rsid w:val="00876DCC"/>
    <w:rsid w:val="00890963"/>
    <w:rsid w:val="00895FE2"/>
    <w:rsid w:val="008B1D8C"/>
    <w:rsid w:val="008D071B"/>
    <w:rsid w:val="008F6BA2"/>
    <w:rsid w:val="0091481C"/>
    <w:rsid w:val="009258DC"/>
    <w:rsid w:val="00945DE4"/>
    <w:rsid w:val="0094728E"/>
    <w:rsid w:val="00954D7F"/>
    <w:rsid w:val="00974FE5"/>
    <w:rsid w:val="009A21D5"/>
    <w:rsid w:val="009C3F8B"/>
    <w:rsid w:val="009D06EF"/>
    <w:rsid w:val="009E25C2"/>
    <w:rsid w:val="009E7EB3"/>
    <w:rsid w:val="009F01D4"/>
    <w:rsid w:val="00A858FE"/>
    <w:rsid w:val="00A92A73"/>
    <w:rsid w:val="00AA423A"/>
    <w:rsid w:val="00AB0EDB"/>
    <w:rsid w:val="00AC1392"/>
    <w:rsid w:val="00AE4B20"/>
    <w:rsid w:val="00B67040"/>
    <w:rsid w:val="00B672CD"/>
    <w:rsid w:val="00B9359A"/>
    <w:rsid w:val="00C27326"/>
    <w:rsid w:val="00C37F98"/>
    <w:rsid w:val="00C6435D"/>
    <w:rsid w:val="00C776A8"/>
    <w:rsid w:val="00C817D4"/>
    <w:rsid w:val="00C82CD2"/>
    <w:rsid w:val="00CE0102"/>
    <w:rsid w:val="00D4454B"/>
    <w:rsid w:val="00D510B8"/>
    <w:rsid w:val="00D61ACA"/>
    <w:rsid w:val="00D622A8"/>
    <w:rsid w:val="00D66B7A"/>
    <w:rsid w:val="00D67725"/>
    <w:rsid w:val="00D74E9C"/>
    <w:rsid w:val="00D9434F"/>
    <w:rsid w:val="00DA0642"/>
    <w:rsid w:val="00DA5B17"/>
    <w:rsid w:val="00DB555A"/>
    <w:rsid w:val="00DC6198"/>
    <w:rsid w:val="00E103D7"/>
    <w:rsid w:val="00E30481"/>
    <w:rsid w:val="00E66C6B"/>
    <w:rsid w:val="00ED3B89"/>
    <w:rsid w:val="00EE027F"/>
    <w:rsid w:val="00EE7C84"/>
    <w:rsid w:val="00F14848"/>
    <w:rsid w:val="00F30158"/>
    <w:rsid w:val="00F323C6"/>
    <w:rsid w:val="00F42171"/>
    <w:rsid w:val="00F55895"/>
    <w:rsid w:val="00F77C40"/>
    <w:rsid w:val="00F814DE"/>
    <w:rsid w:val="00F93693"/>
    <w:rsid w:val="00FA1B62"/>
    <w:rsid w:val="00FF2905"/>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8EC5E"/>
  <w15:chartTrackingRefBased/>
  <w15:docId w15:val="{D4BF26BF-3D2A-4F44-8B0D-DE7E6EBE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2B3"/>
    <w:rPr>
      <w:rFonts w:ascii="Times New Roman" w:eastAsia="Times New Roman" w:hAnsi="Times New Roman"/>
      <w:sz w:val="22"/>
      <w:lang w:eastAsia="en-US"/>
    </w:rPr>
  </w:style>
  <w:style w:type="paragraph" w:styleId="Heading1">
    <w:name w:val="heading 1"/>
    <w:basedOn w:val="Normal"/>
    <w:next w:val="Heading2"/>
    <w:link w:val="Heading1Char"/>
    <w:qFormat/>
    <w:rsid w:val="007142B3"/>
    <w:pPr>
      <w:keepNext/>
      <w:numPr>
        <w:numId w:val="26"/>
      </w:numPr>
      <w:spacing w:before="480"/>
      <w:outlineLvl w:val="0"/>
    </w:pPr>
    <w:rPr>
      <w:b/>
      <w:lang w:val="x-none"/>
    </w:rPr>
  </w:style>
  <w:style w:type="paragraph" w:styleId="Heading2">
    <w:name w:val="heading 2"/>
    <w:basedOn w:val="Normal"/>
    <w:next w:val="Heading3"/>
    <w:link w:val="Heading2Char"/>
    <w:qFormat/>
    <w:rsid w:val="007142B3"/>
    <w:pPr>
      <w:keepNext/>
      <w:numPr>
        <w:ilvl w:val="1"/>
        <w:numId w:val="26"/>
      </w:numPr>
      <w:spacing w:before="240"/>
      <w:outlineLvl w:val="1"/>
    </w:pPr>
    <w:rPr>
      <w:b/>
      <w:lang w:val="x-none"/>
    </w:rPr>
  </w:style>
  <w:style w:type="paragraph" w:styleId="Heading3">
    <w:name w:val="heading 3"/>
    <w:basedOn w:val="Normal"/>
    <w:link w:val="Heading3Char"/>
    <w:qFormat/>
    <w:rsid w:val="007142B3"/>
    <w:pPr>
      <w:numPr>
        <w:ilvl w:val="2"/>
        <w:numId w:val="26"/>
      </w:numPr>
      <w:spacing w:before="120" w:after="120"/>
      <w:outlineLvl w:val="2"/>
    </w:pPr>
    <w:rPr>
      <w:lang w:val="x-none"/>
    </w:rPr>
  </w:style>
  <w:style w:type="paragraph" w:styleId="Heading4">
    <w:name w:val="heading 4"/>
    <w:basedOn w:val="Normal"/>
    <w:link w:val="Heading4Char"/>
    <w:qFormat/>
    <w:rsid w:val="007142B3"/>
    <w:pPr>
      <w:numPr>
        <w:ilvl w:val="3"/>
        <w:numId w:val="26"/>
      </w:numPr>
      <w:spacing w:before="60"/>
      <w:outlineLvl w:val="3"/>
    </w:pPr>
    <w:rPr>
      <w:lang w:val="x-none"/>
    </w:rPr>
  </w:style>
  <w:style w:type="paragraph" w:styleId="Heading5">
    <w:name w:val="heading 5"/>
    <w:basedOn w:val="Normal"/>
    <w:link w:val="Heading5Char"/>
    <w:qFormat/>
    <w:rsid w:val="007142B3"/>
    <w:pPr>
      <w:numPr>
        <w:ilvl w:val="4"/>
        <w:numId w:val="26"/>
      </w:numPr>
      <w:spacing w:before="60"/>
      <w:outlineLvl w:val="4"/>
    </w:pPr>
    <w:rPr>
      <w:lang w:val="x-none"/>
    </w:rPr>
  </w:style>
  <w:style w:type="paragraph" w:styleId="Heading6">
    <w:name w:val="heading 6"/>
    <w:basedOn w:val="Normal"/>
    <w:link w:val="Heading6Char"/>
    <w:qFormat/>
    <w:rsid w:val="007142B3"/>
    <w:pPr>
      <w:numPr>
        <w:ilvl w:val="5"/>
        <w:numId w:val="26"/>
      </w:numPr>
      <w:spacing w:before="60"/>
      <w:outlineLvl w:val="5"/>
    </w:pPr>
    <w:rPr>
      <w:lang w:val="x-none"/>
    </w:rPr>
  </w:style>
  <w:style w:type="paragraph" w:styleId="Heading7">
    <w:name w:val="heading 7"/>
    <w:basedOn w:val="Normal"/>
    <w:link w:val="Heading7Char"/>
    <w:qFormat/>
    <w:rsid w:val="007142B3"/>
    <w:pPr>
      <w:numPr>
        <w:ilvl w:val="6"/>
        <w:numId w:val="26"/>
      </w:numPr>
      <w:spacing w:before="60"/>
      <w:outlineLvl w:val="6"/>
    </w:pPr>
    <w:rPr>
      <w:lang w:val="x-none"/>
    </w:rPr>
  </w:style>
  <w:style w:type="paragraph" w:styleId="Heading8">
    <w:name w:val="heading 8"/>
    <w:basedOn w:val="Normal"/>
    <w:link w:val="Heading8Char"/>
    <w:qFormat/>
    <w:rsid w:val="007142B3"/>
    <w:pPr>
      <w:numPr>
        <w:ilvl w:val="7"/>
        <w:numId w:val="26"/>
      </w:numPr>
      <w:spacing w:before="60"/>
      <w:outlineLvl w:val="7"/>
    </w:pPr>
    <w:rPr>
      <w:lang w:val="x-none"/>
    </w:rPr>
  </w:style>
  <w:style w:type="paragraph" w:styleId="Heading9">
    <w:name w:val="heading 9"/>
    <w:basedOn w:val="Normal"/>
    <w:link w:val="Heading9Char"/>
    <w:qFormat/>
    <w:rsid w:val="007142B3"/>
    <w:pPr>
      <w:numPr>
        <w:ilvl w:val="8"/>
        <w:numId w:val="26"/>
      </w:numPr>
      <w:spacing w:before="60"/>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9F01D4"/>
    <w:rPr>
      <w:rFonts w:ascii="Times New Roman" w:eastAsia="Times New Roman" w:hAnsi="Times New Roman"/>
      <w:b/>
      <w:sz w:val="22"/>
      <w:lang w:eastAsia="en-US"/>
    </w:rPr>
  </w:style>
  <w:style w:type="character" w:customStyle="1" w:styleId="Heading2Char">
    <w:name w:val="Heading 2 Char"/>
    <w:link w:val="Heading2"/>
    <w:rsid w:val="009F01D4"/>
    <w:rPr>
      <w:rFonts w:ascii="Times New Roman" w:eastAsia="Times New Roman" w:hAnsi="Times New Roman"/>
      <w:b/>
      <w:sz w:val="22"/>
      <w:lang w:eastAsia="en-US"/>
    </w:rPr>
  </w:style>
  <w:style w:type="character" w:customStyle="1" w:styleId="Heading3Char">
    <w:name w:val="Heading 3 Char"/>
    <w:link w:val="Heading3"/>
    <w:rsid w:val="009F01D4"/>
    <w:rPr>
      <w:rFonts w:ascii="Times New Roman" w:eastAsia="Times New Roman" w:hAnsi="Times New Roman"/>
      <w:sz w:val="22"/>
      <w:lang w:eastAsia="en-US"/>
    </w:rPr>
  </w:style>
  <w:style w:type="character" w:customStyle="1" w:styleId="Heading4Char">
    <w:name w:val="Heading 4 Char"/>
    <w:link w:val="Heading4"/>
    <w:rsid w:val="009F01D4"/>
    <w:rPr>
      <w:rFonts w:ascii="Times New Roman" w:eastAsia="Times New Roman" w:hAnsi="Times New Roman"/>
      <w:sz w:val="22"/>
      <w:lang w:eastAsia="en-US"/>
    </w:rPr>
  </w:style>
  <w:style w:type="paragraph" w:styleId="Header">
    <w:name w:val="header"/>
    <w:basedOn w:val="Normal"/>
    <w:link w:val="HeaderChar"/>
    <w:rsid w:val="007142B3"/>
    <w:pPr>
      <w:tabs>
        <w:tab w:val="right" w:pos="10224"/>
      </w:tabs>
    </w:pPr>
    <w:rPr>
      <w:lang w:val="x-none"/>
    </w:rPr>
  </w:style>
  <w:style w:type="character" w:customStyle="1" w:styleId="HeaderChar">
    <w:name w:val="Header Char"/>
    <w:link w:val="Header"/>
    <w:rsid w:val="009F01D4"/>
    <w:rPr>
      <w:rFonts w:ascii="Times New Roman" w:eastAsia="Times New Roman" w:hAnsi="Times New Roman"/>
      <w:sz w:val="22"/>
      <w:lang w:eastAsia="en-US"/>
    </w:rPr>
  </w:style>
  <w:style w:type="paragraph" w:styleId="Footer">
    <w:name w:val="footer"/>
    <w:basedOn w:val="Normal"/>
    <w:link w:val="FooterChar"/>
    <w:rsid w:val="007142B3"/>
    <w:pPr>
      <w:tabs>
        <w:tab w:val="left" w:pos="4680"/>
        <w:tab w:val="right" w:pos="9360"/>
      </w:tabs>
    </w:pPr>
    <w:rPr>
      <w:lang w:val="x-none"/>
    </w:rPr>
  </w:style>
  <w:style w:type="character" w:customStyle="1" w:styleId="FooterChar">
    <w:name w:val="Footer Char"/>
    <w:link w:val="Footer"/>
    <w:rsid w:val="009F01D4"/>
    <w:rPr>
      <w:rFonts w:ascii="Times New Roman" w:eastAsia="Times New Roman" w:hAnsi="Times New Roman"/>
      <w:sz w:val="22"/>
      <w:lang w:eastAsia="en-US"/>
    </w:rPr>
  </w:style>
  <w:style w:type="paragraph" w:customStyle="1" w:styleId="SpecNoteEnv">
    <w:name w:val="SpecNoteEnv"/>
    <w:basedOn w:val="SpecNote"/>
    <w:rsid w:val="007142B3"/>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styleId="Hyperlink">
    <w:name w:val="Hyperlink"/>
    <w:rsid w:val="009F01D4"/>
    <w:rPr>
      <w:color w:val="0000FF"/>
      <w:u w:val="single"/>
    </w:rPr>
  </w:style>
  <w:style w:type="character" w:styleId="PageNumber">
    <w:name w:val="page number"/>
    <w:basedOn w:val="DefaultParagraphFont"/>
    <w:rsid w:val="009F01D4"/>
  </w:style>
  <w:style w:type="character" w:customStyle="1" w:styleId="BalloonTextChar">
    <w:name w:val="Balloon Text Char"/>
    <w:link w:val="BalloonText"/>
    <w:semiHidden/>
    <w:rsid w:val="009F01D4"/>
    <w:rPr>
      <w:rFonts w:ascii="Tahoma" w:eastAsia="Times New Roman" w:hAnsi="Tahoma" w:cs="Tahoma"/>
      <w:sz w:val="16"/>
      <w:szCs w:val="16"/>
      <w:lang w:val="en-CA"/>
    </w:rPr>
  </w:style>
  <w:style w:type="paragraph" w:styleId="BalloonText">
    <w:name w:val="Balloon Text"/>
    <w:basedOn w:val="Normal"/>
    <w:link w:val="BalloonTextChar"/>
    <w:semiHidden/>
    <w:rsid w:val="009F01D4"/>
    <w:rPr>
      <w:rFonts w:ascii="Tahoma" w:hAnsi="Tahoma"/>
      <w:sz w:val="16"/>
      <w:szCs w:val="16"/>
      <w:lang w:eastAsia="x-none"/>
    </w:rPr>
  </w:style>
  <w:style w:type="paragraph" w:customStyle="1" w:styleId="EndOfSection">
    <w:name w:val="EndOfSection"/>
    <w:basedOn w:val="Normal"/>
    <w:rsid w:val="007142B3"/>
    <w:pPr>
      <w:spacing w:before="600"/>
      <w:jc w:val="center"/>
    </w:pPr>
    <w:rPr>
      <w:b/>
    </w:rPr>
  </w:style>
  <w:style w:type="paragraph" w:styleId="BodyTextIndent">
    <w:name w:val="Body Text Indent"/>
    <w:basedOn w:val="Normal"/>
    <w:link w:val="BodyTextIndentChar"/>
    <w:rsid w:val="009F01D4"/>
    <w:pPr>
      <w:widowControl w:val="0"/>
      <w:ind w:left="2880" w:hanging="720"/>
      <w:jc w:val="both"/>
    </w:pPr>
    <w:rPr>
      <w:rFonts w:ascii="Arial" w:hAnsi="Arial"/>
      <w:color w:val="000000"/>
      <w:sz w:val="20"/>
      <w:lang w:val="x-none" w:eastAsia="x-none"/>
    </w:rPr>
  </w:style>
  <w:style w:type="character" w:customStyle="1" w:styleId="BodyTextIndentChar">
    <w:name w:val="Body Text Indent Char"/>
    <w:link w:val="BodyTextIndent"/>
    <w:rsid w:val="009F01D4"/>
    <w:rPr>
      <w:rFonts w:ascii="Arial" w:eastAsia="Times New Roman" w:hAnsi="Arial" w:cs="Times New Roman"/>
      <w:color w:val="000000"/>
      <w:sz w:val="20"/>
      <w:szCs w:val="20"/>
    </w:rPr>
  </w:style>
  <w:style w:type="character" w:customStyle="1" w:styleId="CommentTextChar">
    <w:name w:val="Comment Text Char"/>
    <w:link w:val="CommentText"/>
    <w:semiHidden/>
    <w:rsid w:val="009F01D4"/>
    <w:rPr>
      <w:rFonts w:ascii="Times New Roman" w:eastAsia="Times New Roman" w:hAnsi="Times New Roman" w:cs="Times New Roman"/>
      <w:sz w:val="20"/>
      <w:szCs w:val="20"/>
      <w:lang w:val="fr-CA"/>
    </w:rPr>
  </w:style>
  <w:style w:type="paragraph" w:styleId="CommentText">
    <w:name w:val="annotation text"/>
    <w:basedOn w:val="Normal"/>
    <w:link w:val="CommentTextChar"/>
    <w:semiHidden/>
    <w:rsid w:val="009F01D4"/>
    <w:rPr>
      <w:sz w:val="20"/>
      <w:lang w:val="fr-CA" w:eastAsia="x-none"/>
    </w:rPr>
  </w:style>
  <w:style w:type="character" w:customStyle="1" w:styleId="CommentSubjectChar">
    <w:name w:val="Comment Subject Char"/>
    <w:link w:val="CommentSubject"/>
    <w:semiHidden/>
    <w:rsid w:val="009F01D4"/>
    <w:rPr>
      <w:rFonts w:ascii="Arial" w:eastAsia="Times New Roman" w:hAnsi="Arial" w:cs="Times New Roman"/>
      <w:b/>
      <w:bCs/>
      <w:sz w:val="20"/>
      <w:szCs w:val="20"/>
      <w:lang w:val="en-CA"/>
    </w:rPr>
  </w:style>
  <w:style w:type="paragraph" w:styleId="CommentSubject">
    <w:name w:val="annotation subject"/>
    <w:basedOn w:val="CommentText"/>
    <w:next w:val="CommentText"/>
    <w:link w:val="CommentSubjectChar"/>
    <w:semiHidden/>
    <w:rsid w:val="009F01D4"/>
    <w:rPr>
      <w:rFonts w:ascii="Arial" w:hAnsi="Arial"/>
      <w:b/>
      <w:bCs/>
      <w:lang w:val="en-CA"/>
    </w:rPr>
  </w:style>
  <w:style w:type="paragraph" w:customStyle="1" w:styleId="OwensCorningHeader">
    <w:name w:val="Owens Corning Header"/>
    <w:basedOn w:val="Header"/>
    <w:rsid w:val="009F01D4"/>
    <w:pPr>
      <w:tabs>
        <w:tab w:val="right" w:pos="9360"/>
      </w:tabs>
    </w:pPr>
    <w:rPr>
      <w:sz w:val="16"/>
      <w:lang w:val="fr-CA"/>
    </w:rPr>
  </w:style>
  <w:style w:type="character" w:styleId="CommentReference">
    <w:name w:val="annotation reference"/>
    <w:semiHidden/>
    <w:unhideWhenUsed/>
    <w:rsid w:val="003A5B82"/>
    <w:rPr>
      <w:sz w:val="16"/>
      <w:szCs w:val="16"/>
    </w:rPr>
  </w:style>
  <w:style w:type="character" w:styleId="FollowedHyperlink">
    <w:name w:val="FollowedHyperlink"/>
    <w:uiPriority w:val="99"/>
    <w:semiHidden/>
    <w:unhideWhenUsed/>
    <w:rsid w:val="00070089"/>
    <w:rPr>
      <w:color w:val="800080"/>
      <w:u w:val="single"/>
    </w:rPr>
  </w:style>
  <w:style w:type="paragraph" w:styleId="Revision">
    <w:name w:val="Revision"/>
    <w:hidden/>
    <w:rsid w:val="00FF2905"/>
    <w:rPr>
      <w:rFonts w:ascii="Arial" w:eastAsia="Times New Roman" w:hAnsi="Arial"/>
      <w:sz w:val="24"/>
      <w:lang w:eastAsia="en-US"/>
    </w:rPr>
  </w:style>
  <w:style w:type="character" w:customStyle="1" w:styleId="Heading5Char">
    <w:name w:val="Heading 5 Char"/>
    <w:link w:val="Heading5"/>
    <w:rsid w:val="007142B3"/>
    <w:rPr>
      <w:rFonts w:ascii="Times New Roman" w:eastAsia="Times New Roman" w:hAnsi="Times New Roman"/>
      <w:sz w:val="22"/>
      <w:lang w:eastAsia="en-US"/>
    </w:rPr>
  </w:style>
  <w:style w:type="character" w:customStyle="1" w:styleId="Heading6Char">
    <w:name w:val="Heading 6 Char"/>
    <w:link w:val="Heading6"/>
    <w:rsid w:val="007142B3"/>
    <w:rPr>
      <w:rFonts w:ascii="Times New Roman" w:eastAsia="Times New Roman" w:hAnsi="Times New Roman"/>
      <w:sz w:val="22"/>
      <w:lang w:eastAsia="en-US"/>
    </w:rPr>
  </w:style>
  <w:style w:type="character" w:customStyle="1" w:styleId="Heading7Char">
    <w:name w:val="Heading 7 Char"/>
    <w:link w:val="Heading7"/>
    <w:rsid w:val="007142B3"/>
    <w:rPr>
      <w:rFonts w:ascii="Times New Roman" w:eastAsia="Times New Roman" w:hAnsi="Times New Roman"/>
      <w:sz w:val="22"/>
      <w:lang w:eastAsia="en-US"/>
    </w:rPr>
  </w:style>
  <w:style w:type="character" w:customStyle="1" w:styleId="Heading8Char">
    <w:name w:val="Heading 8 Char"/>
    <w:link w:val="Heading8"/>
    <w:rsid w:val="007142B3"/>
    <w:rPr>
      <w:rFonts w:ascii="Times New Roman" w:eastAsia="Times New Roman" w:hAnsi="Times New Roman"/>
      <w:sz w:val="22"/>
      <w:lang w:eastAsia="en-US"/>
    </w:rPr>
  </w:style>
  <w:style w:type="character" w:customStyle="1" w:styleId="Heading9Char">
    <w:name w:val="Heading 9 Char"/>
    <w:link w:val="Heading9"/>
    <w:rsid w:val="007142B3"/>
    <w:rPr>
      <w:rFonts w:ascii="Times New Roman" w:eastAsia="Times New Roman" w:hAnsi="Times New Roman"/>
      <w:sz w:val="22"/>
      <w:lang w:eastAsia="en-US"/>
    </w:rPr>
  </w:style>
  <w:style w:type="paragraph" w:customStyle="1" w:styleId="OR">
    <w:name w:val="[OR]"/>
    <w:basedOn w:val="Normal"/>
    <w:rsid w:val="007142B3"/>
    <w:pPr>
      <w:keepNext/>
      <w:jc w:val="center"/>
    </w:pPr>
    <w:rPr>
      <w:rFonts w:ascii="Arial" w:hAnsi="Arial"/>
      <w:color w:val="FF0000"/>
    </w:rPr>
  </w:style>
  <w:style w:type="character" w:customStyle="1" w:styleId="IP">
    <w:name w:val="IP"/>
    <w:rsid w:val="007142B3"/>
    <w:rPr>
      <w:color w:val="FF0000"/>
    </w:rPr>
  </w:style>
  <w:style w:type="paragraph" w:customStyle="1" w:styleId="SpecNote">
    <w:name w:val="SpecNote"/>
    <w:basedOn w:val="Normal"/>
    <w:rsid w:val="006C79F9"/>
    <w:pPr>
      <w:pBdr>
        <w:top w:val="double" w:sz="6" w:space="1" w:color="0080FF"/>
        <w:left w:val="double" w:sz="6" w:space="1" w:color="0080FF"/>
        <w:bottom w:val="double" w:sz="6" w:space="1" w:color="0080FF"/>
        <w:right w:val="double" w:sz="6" w:space="1" w:color="0080FF"/>
      </w:pBdr>
    </w:pPr>
    <w:rPr>
      <w:i/>
      <w:color w:val="0080FF"/>
      <w:szCs w:val="22"/>
    </w:rPr>
  </w:style>
  <w:style w:type="paragraph" w:customStyle="1" w:styleId="AuthorNote">
    <w:name w:val="AuthorNote"/>
    <w:basedOn w:val="SpecNote"/>
    <w:rsid w:val="007142B3"/>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7142B3"/>
    <w:pPr>
      <w:spacing w:line="480" w:lineRule="auto"/>
      <w:jc w:val="center"/>
    </w:pPr>
    <w:rPr>
      <w:b/>
    </w:rPr>
  </w:style>
  <w:style w:type="numbering" w:customStyle="1" w:styleId="DataSheet">
    <w:name w:val="DataSheet"/>
    <w:rsid w:val="007142B3"/>
    <w:pPr>
      <w:numPr>
        <w:numId w:val="25"/>
      </w:numPr>
    </w:pPr>
  </w:style>
  <w:style w:type="character" w:customStyle="1" w:styleId="Highlight">
    <w:name w:val="Highlight"/>
    <w:rsid w:val="007142B3"/>
    <w:rPr>
      <w:color w:val="00FF00"/>
      <w:u w:val="single"/>
    </w:rPr>
  </w:style>
  <w:style w:type="paragraph" w:customStyle="1" w:styleId="Level1">
    <w:name w:val="Level 1"/>
    <w:rsid w:val="007142B3"/>
    <w:pPr>
      <w:widowControl w:val="0"/>
      <w:autoSpaceDE w:val="0"/>
      <w:autoSpaceDN w:val="0"/>
      <w:adjustRightInd w:val="0"/>
      <w:spacing w:before="480"/>
      <w:jc w:val="center"/>
      <w:outlineLvl w:val="0"/>
    </w:pPr>
    <w:rPr>
      <w:rFonts w:ascii="Times New Roman" w:eastAsia="Times New Roman" w:hAnsi="Times New Roman"/>
      <w:b/>
      <w:sz w:val="22"/>
      <w:szCs w:val="22"/>
      <w:lang w:val="en-US" w:eastAsia="en-US"/>
    </w:rPr>
  </w:style>
  <w:style w:type="paragraph" w:customStyle="1" w:styleId="Level2">
    <w:name w:val="Level 2"/>
    <w:rsid w:val="007142B3"/>
    <w:pPr>
      <w:keepNext/>
      <w:widowControl w:val="0"/>
      <w:autoSpaceDE w:val="0"/>
      <w:autoSpaceDN w:val="0"/>
      <w:adjustRightInd w:val="0"/>
      <w:spacing w:before="240"/>
      <w:jc w:val="both"/>
    </w:pPr>
    <w:rPr>
      <w:rFonts w:ascii="Times New Roman" w:eastAsia="Times New Roman" w:hAnsi="Times New Roman"/>
      <w:sz w:val="22"/>
      <w:szCs w:val="24"/>
      <w:lang w:val="en-US" w:eastAsia="en-US"/>
    </w:rPr>
  </w:style>
  <w:style w:type="paragraph" w:customStyle="1" w:styleId="Level3">
    <w:name w:val="Level 3"/>
    <w:rsid w:val="007142B3"/>
    <w:pPr>
      <w:autoSpaceDE w:val="0"/>
      <w:autoSpaceDN w:val="0"/>
      <w:adjustRightInd w:val="0"/>
      <w:spacing w:before="120"/>
      <w:jc w:val="both"/>
    </w:pPr>
    <w:rPr>
      <w:rFonts w:ascii="Times New Roman" w:eastAsia="Times New Roman" w:hAnsi="Times New Roman"/>
      <w:sz w:val="22"/>
      <w:szCs w:val="24"/>
      <w:lang w:val="en-US" w:eastAsia="en-US"/>
    </w:rPr>
  </w:style>
  <w:style w:type="paragraph" w:customStyle="1" w:styleId="Level4">
    <w:name w:val="Level 4"/>
    <w:rsid w:val="007142B3"/>
    <w:pPr>
      <w:widowControl w:val="0"/>
      <w:autoSpaceDE w:val="0"/>
      <w:autoSpaceDN w:val="0"/>
      <w:adjustRightInd w:val="0"/>
      <w:spacing w:before="60"/>
      <w:jc w:val="both"/>
    </w:pPr>
    <w:rPr>
      <w:rFonts w:ascii="Times New Roman" w:eastAsia="Times New Roman" w:hAnsi="Times New Roman"/>
      <w:sz w:val="22"/>
      <w:szCs w:val="24"/>
      <w:lang w:val="en-US" w:eastAsia="en-US"/>
    </w:rPr>
  </w:style>
  <w:style w:type="paragraph" w:customStyle="1" w:styleId="Level5">
    <w:name w:val="Level 5"/>
    <w:rsid w:val="007142B3"/>
    <w:pPr>
      <w:widowControl w:val="0"/>
      <w:numPr>
        <w:ilvl w:val="4"/>
        <w:numId w:val="24"/>
      </w:numPr>
      <w:autoSpaceDE w:val="0"/>
      <w:autoSpaceDN w:val="0"/>
      <w:adjustRightInd w:val="0"/>
      <w:jc w:val="both"/>
    </w:pPr>
    <w:rPr>
      <w:rFonts w:ascii="Times New Roman" w:eastAsia="Times New Roman" w:hAnsi="Times New Roman"/>
      <w:sz w:val="22"/>
      <w:szCs w:val="24"/>
      <w:lang w:val="en-US" w:eastAsia="en-US"/>
    </w:rPr>
  </w:style>
  <w:style w:type="paragraph" w:customStyle="1" w:styleId="Level6">
    <w:name w:val="Level 6"/>
    <w:rsid w:val="007142B3"/>
    <w:pPr>
      <w:widowControl w:val="0"/>
      <w:autoSpaceDE w:val="0"/>
      <w:autoSpaceDN w:val="0"/>
      <w:adjustRightInd w:val="0"/>
      <w:jc w:val="both"/>
    </w:pPr>
    <w:rPr>
      <w:rFonts w:ascii="Times New Roman" w:eastAsia="Times New Roman" w:hAnsi="Times New Roman"/>
      <w:sz w:val="22"/>
      <w:szCs w:val="24"/>
      <w:lang w:val="en-US" w:eastAsia="en-US"/>
    </w:rPr>
  </w:style>
  <w:style w:type="paragraph" w:customStyle="1" w:styleId="Level7">
    <w:name w:val="Level 7"/>
    <w:rsid w:val="007142B3"/>
    <w:pPr>
      <w:widowControl w:val="0"/>
      <w:autoSpaceDE w:val="0"/>
      <w:autoSpaceDN w:val="0"/>
      <w:adjustRightInd w:val="0"/>
      <w:ind w:left="4320"/>
      <w:jc w:val="both"/>
    </w:pPr>
    <w:rPr>
      <w:rFonts w:ascii="Times New Roman" w:eastAsia="Times New Roman" w:hAnsi="Times New Roman"/>
      <w:sz w:val="22"/>
      <w:szCs w:val="24"/>
      <w:lang w:val="en-US" w:eastAsia="en-US"/>
    </w:rPr>
  </w:style>
  <w:style w:type="paragraph" w:customStyle="1" w:styleId="Level8">
    <w:name w:val="Level 8"/>
    <w:rsid w:val="007142B3"/>
    <w:pPr>
      <w:widowControl w:val="0"/>
      <w:autoSpaceDE w:val="0"/>
      <w:autoSpaceDN w:val="0"/>
      <w:adjustRightInd w:val="0"/>
      <w:ind w:left="5040"/>
      <w:jc w:val="both"/>
    </w:pPr>
    <w:rPr>
      <w:rFonts w:ascii="Times New Roman" w:eastAsia="Times New Roman" w:hAnsi="Times New Roman"/>
      <w:sz w:val="22"/>
      <w:szCs w:val="24"/>
      <w:lang w:val="en-US" w:eastAsia="en-US"/>
    </w:rPr>
  </w:style>
  <w:style w:type="paragraph" w:customStyle="1" w:styleId="Level9">
    <w:name w:val="Level 9"/>
    <w:rsid w:val="007142B3"/>
    <w:pPr>
      <w:widowControl w:val="0"/>
      <w:autoSpaceDE w:val="0"/>
      <w:autoSpaceDN w:val="0"/>
      <w:adjustRightInd w:val="0"/>
      <w:ind w:left="6480"/>
      <w:jc w:val="both"/>
    </w:pPr>
    <w:rPr>
      <w:rFonts w:ascii="Times New Roman" w:eastAsia="Times New Roman" w:hAnsi="Times New Roman"/>
      <w:sz w:val="22"/>
      <w:szCs w:val="24"/>
      <w:lang w:val="en-US" w:eastAsia="en-US"/>
    </w:rPr>
  </w:style>
  <w:style w:type="paragraph" w:customStyle="1" w:styleId="Report1">
    <w:name w:val="Report 1"/>
    <w:basedOn w:val="Normal"/>
    <w:autoRedefine/>
    <w:rsid w:val="007142B3"/>
  </w:style>
  <w:style w:type="paragraph" w:customStyle="1" w:styleId="Report2">
    <w:name w:val="Report 2"/>
    <w:basedOn w:val="Report1"/>
    <w:autoRedefine/>
    <w:rsid w:val="007142B3"/>
    <w:pPr>
      <w:tabs>
        <w:tab w:val="left" w:pos="720"/>
      </w:tabs>
    </w:pPr>
  </w:style>
  <w:style w:type="character" w:customStyle="1" w:styleId="SI">
    <w:name w:val="SI"/>
    <w:rsid w:val="007142B3"/>
    <w:rPr>
      <w:color w:val="008080"/>
    </w:rPr>
  </w:style>
  <w:style w:type="character" w:customStyle="1" w:styleId="Std">
    <w:name w:val="Std"/>
    <w:rsid w:val="007142B3"/>
    <w:rPr>
      <w:color w:val="8064A2"/>
    </w:rPr>
  </w:style>
  <w:style w:type="paragraph" w:customStyle="1" w:styleId="SupportNote">
    <w:name w:val="SupportNote"/>
    <w:basedOn w:val="SpecNote"/>
    <w:rsid w:val="007142B3"/>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SectionNote">
    <w:name w:val="SectionNote"/>
    <w:basedOn w:val="SpecNote"/>
    <w:rsid w:val="007142B3"/>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character" w:customStyle="1" w:styleId="Citation1">
    <w:name w:val="Citation1"/>
    <w:qFormat/>
    <w:rsid w:val="007142B3"/>
    <w:rPr>
      <w:color w:val="7030A0"/>
    </w:rPr>
  </w:style>
  <w:style w:type="paragraph" w:customStyle="1" w:styleId="CSC1">
    <w:name w:val="CSC[1]"/>
    <w:basedOn w:val="Heading1"/>
    <w:rsid w:val="007142B3"/>
  </w:style>
  <w:style w:type="character" w:customStyle="1" w:styleId="CitationStd">
    <w:name w:val="CitationStd"/>
    <w:rsid w:val="007142B3"/>
    <w:rPr>
      <w:color w:val="00B050"/>
    </w:rPr>
  </w:style>
  <w:style w:type="paragraph" w:customStyle="1" w:styleId="CSC2">
    <w:name w:val="CSC[2]"/>
    <w:basedOn w:val="Heading2"/>
    <w:rsid w:val="007142B3"/>
    <w:pPr>
      <w:keepLines/>
    </w:pPr>
  </w:style>
  <w:style w:type="paragraph" w:customStyle="1" w:styleId="CSC3">
    <w:name w:val="CSC[3]"/>
    <w:basedOn w:val="Heading3"/>
    <w:rsid w:val="007142B3"/>
    <w:pPr>
      <w:keepLines/>
    </w:pPr>
  </w:style>
  <w:style w:type="paragraph" w:customStyle="1" w:styleId="CSC4">
    <w:name w:val="CSC[4]"/>
    <w:basedOn w:val="Heading4"/>
    <w:rsid w:val="007142B3"/>
  </w:style>
  <w:style w:type="paragraph" w:customStyle="1" w:styleId="CSC5">
    <w:name w:val="CSC[5]"/>
    <w:basedOn w:val="Heading5"/>
    <w:qFormat/>
    <w:rsid w:val="007142B3"/>
  </w:style>
  <w:style w:type="paragraph" w:customStyle="1" w:styleId="CSC6">
    <w:name w:val="CSC[6]"/>
    <w:basedOn w:val="Heading6"/>
    <w:qFormat/>
    <w:rsid w:val="007142B3"/>
  </w:style>
  <w:style w:type="paragraph" w:customStyle="1" w:styleId="CSC7">
    <w:name w:val="CSC[7]"/>
    <w:basedOn w:val="Heading7"/>
    <w:rsid w:val="007142B3"/>
  </w:style>
  <w:style w:type="paragraph" w:customStyle="1" w:styleId="CSC8">
    <w:name w:val="CSC[8]"/>
    <w:basedOn w:val="Heading8"/>
    <w:rsid w:val="007142B3"/>
  </w:style>
  <w:style w:type="character" w:styleId="UnresolvedMention">
    <w:name w:val="Unresolved Mention"/>
    <w:uiPriority w:val="99"/>
    <w:semiHidden/>
    <w:unhideWhenUsed/>
    <w:rsid w:val="00726CAF"/>
    <w:rPr>
      <w:color w:val="605E5C"/>
      <w:shd w:val="clear" w:color="auto" w:fill="E1DFDD"/>
    </w:rPr>
  </w:style>
  <w:style w:type="paragraph" w:styleId="ListNumber">
    <w:name w:val="List Number"/>
    <w:basedOn w:val="Normal"/>
    <w:rsid w:val="00D6772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8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wenscorning.com/en-ca/corporate/sustainability/product-sustainability/product-transparency-standard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wenscorning.com/en-ca/corporate/sustainability/product-sustainability/product-transparency-standard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Info xmlns="http://schemas.microsoft.com/office/infopath/2007/PartnerControls">
          <TermName xmlns="http://schemas.microsoft.com/office/infopath/2007/PartnerControls">French</TermName>
          <TermId xmlns="http://schemas.microsoft.com/office/infopath/2007/PartnerControls">e0fdb899-550e-4fa7-a186-79517e4a69f1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Blown Glass Fibre Spec Sheet FR</DocumentSetDescription>
    <_dlc_DocId xmlns="bf16e001-6e0a-41f6-b7fc-f0cc296fee81">4f2c2b49-1dcf-480d-a475-5050d14ce1e5</_dlc_DocId>
    <PublishableLocations xmlns="c113be2e-d717-4248-9c80-2a0db45c5d3a">
      <Value>6</Value>
    </PublishableLocations>
    <Publish_x0020_Date xmlns="c113be2e-d717-4248-9c80-2a0db45c5d3a" xsi:nil="true"/>
    <TaxCatchAll xmlns="c113be2e-d717-4248-9c80-2a0db45c5d3a">
      <Value>5102</Value>
      <Value>4495</Value>
      <Value>2987</Value>
      <Value>5186</Value>
      <Value>6648</Value>
      <Value>849</Value>
      <Value>6821</Value>
    </TaxCatchAll>
    <ThumbnailURL xmlns="c113be2e-d717-4248-9c80-2a0db45c5d3a">
      <Url>http://whqv8501/DMS%20Project%20Thumbnails/Thumbnail_200038CA.png</Url>
      <Description>http://whqv8501/DMS%20Project%20Thumbnails/Thumbnail_200038CA.png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Projects/Blown Glass Fibre Spec Sheet FR</Url>
      <Description>http://whqv8501/BMGMarketing/My Projects/Blown Glass Fibre Spec Sheet FR</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200038CA</PubId>
    <ProjectLanguageTaxHTField0 xmlns="c113be2e-d717-4248-9c80-2a0db45c5d3a">
      <Terms xmlns="http://schemas.microsoft.com/office/infopath/2007/PartnerControls">
        <TermInfo xmlns="http://schemas.microsoft.com/office/infopath/2007/PartnerControls">
          <TermName xmlns="http://schemas.microsoft.com/office/infopath/2007/PartnerControls">French Canadian</TermName>
          <TermId xmlns="http://schemas.microsoft.com/office/infopath/2007/PartnerControls">6793c80c-8109-4e2f-a1e6-2d401e27dd89</TermId>
        </TermInfo>
      </Terms>
    </ProjectLanguageTaxHTField0>
    <_dlc_DocIdUrl xmlns="bf16e001-6e0a-41f6-b7fc-f0cc296fee81">
      <Url>http://whqv8501/BMGMarketing/_layouts/DocIdRedir.aspx?ID=4f2c2b49-1dcf-480d-a475-5050d14ce1e5</Url>
      <Description>4f2c2b49-1dcf-480d-a475-5050d14ce1e5</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PROPINK EcoTouch Loosefill</TermName>
          <TermId xmlns="http://schemas.microsoft.com/office/infopath/2007/PartnerControls">7bae99ff-17bc-43b0-9e68-cca711c07c42</TermId>
        </TermInfo>
      </Terms>
    </Product_x0020_LineTaxHTField0>
  </documentManagement>
</p:properties>
</file>

<file path=customXml/itemProps1.xml><?xml version="1.0" encoding="utf-8"?>
<ds:datastoreItem xmlns:ds="http://schemas.openxmlformats.org/officeDocument/2006/customXml" ds:itemID="{E3421DF6-B48C-4042-B185-A9BA1520926B}"/>
</file>

<file path=customXml/itemProps2.xml><?xml version="1.0" encoding="utf-8"?>
<ds:datastoreItem xmlns:ds="http://schemas.openxmlformats.org/officeDocument/2006/customXml" ds:itemID="{037FAD6A-7528-49DB-B66D-03D8FBFF9133}"/>
</file>

<file path=customXml/itemProps3.xml><?xml version="1.0" encoding="utf-8"?>
<ds:datastoreItem xmlns:ds="http://schemas.openxmlformats.org/officeDocument/2006/customXml" ds:itemID="{D61D672C-4CCE-4304-9334-DB49E90A8F59}"/>
</file>

<file path=customXml/itemProps4.xml><?xml version="1.0" encoding="utf-8"?>
<ds:datastoreItem xmlns:ds="http://schemas.openxmlformats.org/officeDocument/2006/customXml" ds:itemID="{1CA8BE2D-96C5-482A-9F5B-6B67845A9B33}"/>
</file>

<file path=customXml/itemProps5.xml><?xml version="1.0" encoding="utf-8"?>
<ds:datastoreItem xmlns:ds="http://schemas.openxmlformats.org/officeDocument/2006/customXml" ds:itemID="{6860F174-1FF4-4A32-849D-79D5E5F82A5F}"/>
</file>

<file path=docProps/app.xml><?xml version="1.0" encoding="utf-8"?>
<Properties xmlns="http://schemas.openxmlformats.org/officeDocument/2006/extended-properties" xmlns:vt="http://schemas.openxmlformats.org/officeDocument/2006/docPropsVTypes">
  <Template>Digicon</Template>
  <TotalTime>72</TotalTime>
  <Pages>7</Pages>
  <Words>3118</Words>
  <Characters>17775</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Blown Insulation</vt:lpstr>
      <vt:lpstr>Blown Insulation</vt:lpstr>
    </vt:vector>
  </TitlesOfParts>
  <Company>---</Company>
  <LinksUpToDate>false</LinksUpToDate>
  <CharactersWithSpaces>20852</CharactersWithSpaces>
  <SharedDoc>false</SharedDoc>
  <HLinks>
    <vt:vector size="18" baseType="variant">
      <vt:variant>
        <vt:i4>6160475</vt:i4>
      </vt:variant>
      <vt:variant>
        <vt:i4>6</vt:i4>
      </vt:variant>
      <vt:variant>
        <vt:i4>0</vt:i4>
      </vt:variant>
      <vt:variant>
        <vt:i4>5</vt:i4>
      </vt:variant>
      <vt:variant>
        <vt:lpwstr>https://www.owenscorning.com/en-us/corporate/sustainability/product-sustainability/product-transparency-standards</vt:lpwstr>
      </vt:variant>
      <vt:variant>
        <vt:lpwstr/>
      </vt:variant>
      <vt:variant>
        <vt:i4>6160475</vt:i4>
      </vt:variant>
      <vt:variant>
        <vt:i4>3</vt:i4>
      </vt:variant>
      <vt:variant>
        <vt:i4>0</vt:i4>
      </vt:variant>
      <vt:variant>
        <vt:i4>5</vt:i4>
      </vt:variant>
      <vt:variant>
        <vt:lpwstr>https://www.owenscorning.com/en-us/corporate/sustainability/product-sustainability/product-transparency-standards</vt:lpwstr>
      </vt:variant>
      <vt:variant>
        <vt:lpwstr/>
      </vt:variant>
      <vt:variant>
        <vt:i4>6160475</vt:i4>
      </vt:variant>
      <vt:variant>
        <vt:i4>0</vt:i4>
      </vt:variant>
      <vt:variant>
        <vt:i4>0</vt:i4>
      </vt:variant>
      <vt:variant>
        <vt:i4>5</vt:i4>
      </vt:variant>
      <vt:variant>
        <vt:lpwstr>https://www.owenscorning.com/en-us/corporate/sustainability/product-sustainability/product-transparency-standards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Lussier</dc:creator>
  <cp:keywords>072126</cp:keywords>
  <cp:lastModifiedBy>Conte, Jennifer (Marketing Contractor)</cp:lastModifiedBy>
  <cp:revision>8</cp:revision>
  <cp:lastPrinted>2013-11-06T20:45:00Z</cp:lastPrinted>
  <dcterms:created xsi:type="dcterms:W3CDTF">2024-10-02T23:00:00Z</dcterms:created>
  <dcterms:modified xsi:type="dcterms:W3CDTF">2025-01-07T18:42:00Z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a931a01b-d132-4a1b-bc37-2cb7d2069a2c</vt:lpwstr>
  </property>
  <property fmtid="{D5CDD505-2E9C-101B-9397-08002B2CF9AE}" pid="3" name="TitusCorpClassification">
    <vt:lpwstr>Not Applicable</vt:lpwstr>
  </property>
  <property fmtid="{D5CDD505-2E9C-101B-9397-08002B2CF9AE}" pid="4" name="GrammarlyDocumentId">
    <vt:lpwstr>7c8e4fde0cb2faff242dee9387febaf1c215e5143c90bcafe9e3a0ceb7151372</vt:lpwstr>
  </property>
  <property fmtid="{D5CDD505-2E9C-101B-9397-08002B2CF9AE}" pid="5" name="Audiences">
    <vt:lpwstr/>
  </property>
  <property fmtid="{D5CDD505-2E9C-101B-9397-08002B2CF9AE}" pid="6" name="ProjectLanguage">
    <vt:lpwstr>2987;#French Canadian|6793c80c-8109-4e2f-a1e6-2d401e27dd89</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5186;#PROPINK EcoTouch Loosefill|7bae99ff-17bc-43b0-9e68-cca711c07c42</vt:lpwstr>
  </property>
  <property fmtid="{D5CDD505-2E9C-101B-9397-08002B2CF9AE}" pid="10" name="DMSKeywords">
    <vt:lpwstr>4495;#canada|24bd40df-8e84-4908-8be1-2415672f43f1;#5102;#French|e0fdb899-550e-4fa7-a186-79517e4a69f1</vt:lpwstr>
  </property>
  <property fmtid="{D5CDD505-2E9C-101B-9397-08002B2CF9AE}" pid="11" name="ItemRetentionFormula">
    <vt:lpwstr/>
  </property>
  <property fmtid="{D5CDD505-2E9C-101B-9397-08002B2CF9AE}" pid="12" name="_dlc_DocIdItemGuid">
    <vt:lpwstr>0c0fe2c3-7fb2-4d22-a0fe-5a501f0f0088</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849;#Residential Insulation|59d949f1-74f0-4b3d-97f8-e3783a0b7955;#6648;#Commercial Insulation|0de497ec-391a-48fd-badc-8971fe0908ea</vt:lpwstr>
  </property>
</Properties>
</file>